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1872C" w14:textId="77777777" w:rsidR="00F933B0" w:rsidRPr="000A62AD" w:rsidRDefault="00F933B0" w:rsidP="00037C9E">
      <w:pPr>
        <w:spacing w:line="240" w:lineRule="auto"/>
        <w:jc w:val="center"/>
        <w:rPr>
          <w:b/>
          <w:bCs/>
          <w:sz w:val="24"/>
          <w:szCs w:val="24"/>
          <w:lang w:val="nl-NL"/>
        </w:rPr>
      </w:pPr>
      <w:r w:rsidRPr="000A62AD">
        <w:rPr>
          <w:b/>
          <w:bCs/>
          <w:sz w:val="24"/>
          <w:szCs w:val="24"/>
          <w:lang w:val="nl-NL"/>
        </w:rPr>
        <w:t xml:space="preserve">Phụ lục </w:t>
      </w:r>
    </w:p>
    <w:p w14:paraId="3556B499" w14:textId="560BD3C8" w:rsidR="00F933B0" w:rsidRPr="000A62AD" w:rsidRDefault="008472A5" w:rsidP="008472A5">
      <w:pPr>
        <w:spacing w:line="240" w:lineRule="auto"/>
        <w:jc w:val="center"/>
        <w:rPr>
          <w:b/>
          <w:bCs/>
          <w:sz w:val="24"/>
          <w:szCs w:val="24"/>
        </w:rPr>
      </w:pPr>
      <w:r w:rsidRPr="000A62AD">
        <w:rPr>
          <w:b/>
          <w:bCs/>
          <w:sz w:val="24"/>
          <w:szCs w:val="24"/>
          <w:lang w:val="vi-VN"/>
        </w:rPr>
        <w:t xml:space="preserve">DANH MỤC 02 NHÓM THỦ TỤC HÀNH CHÍNH LIÊN THÔNG ĐIỆN TỬ ĐƯỢC THAY THẾ: ĐĂNG KÝ KHAI SINH, ĐĂNG KÝ THƯỜNG TRÚ, CẤP THẺ BẢO HIỂM Y TẾ, CẤP THẺ CĂN CƯỚC CHO TRẺ EM DƯỚI 5 TUỔI; ĐĂNG KÝ KHAI TỬ, XÓA ĐĂNG KÝ THƯỜNG TRÚ, GIẢI QUYẾT MAI TÁNG PHÍ, TỬ TUẤT </w:t>
      </w:r>
    </w:p>
    <w:p w14:paraId="5A5B1E15" w14:textId="39880AE7" w:rsidR="00F933B0" w:rsidRPr="000A62AD" w:rsidRDefault="00304048" w:rsidP="00037C9E">
      <w:pPr>
        <w:spacing w:before="80" w:after="80" w:line="240" w:lineRule="auto"/>
        <w:jc w:val="center"/>
        <w:rPr>
          <w:rFonts w:eastAsia="Times New Roman"/>
          <w:i/>
          <w:spacing w:val="-4"/>
          <w:sz w:val="24"/>
          <w:szCs w:val="24"/>
          <w:lang w:val="vi-VN"/>
        </w:rPr>
      </w:pPr>
      <w:r w:rsidRPr="000A62AD">
        <w:rPr>
          <w:rFonts w:eastAsia="Times New Roman"/>
          <w:i/>
          <w:noProof/>
          <w:spacing w:val="-4"/>
          <w:sz w:val="24"/>
          <w:szCs w:val="24"/>
          <w14:ligatures w14:val="standardContextual"/>
        </w:rPr>
        <mc:AlternateContent>
          <mc:Choice Requires="wps">
            <w:drawing>
              <wp:anchor distT="0" distB="0" distL="114300" distR="114300" simplePos="0" relativeHeight="251657728" behindDoc="0" locked="0" layoutInCell="1" allowOverlap="1" wp14:anchorId="69ACE648" wp14:editId="383CC4CB">
                <wp:simplePos x="0" y="0"/>
                <wp:positionH relativeFrom="column">
                  <wp:posOffset>4113108</wp:posOffset>
                </wp:positionH>
                <wp:positionV relativeFrom="paragraph">
                  <wp:posOffset>260985</wp:posOffset>
                </wp:positionV>
                <wp:extent cx="931545" cy="0"/>
                <wp:effectExtent l="0" t="0" r="20955" b="19050"/>
                <wp:wrapNone/>
                <wp:docPr id="1" name="Straight Connector 1"/>
                <wp:cNvGraphicFramePr/>
                <a:graphic xmlns:a="http://schemas.openxmlformats.org/drawingml/2006/main">
                  <a:graphicData uri="http://schemas.microsoft.com/office/word/2010/wordprocessingShape">
                    <wps:wsp>
                      <wps:cNvCnPr/>
                      <wps:spPr>
                        <a:xfrm flipV="1">
                          <a:off x="0" y="0"/>
                          <a:ext cx="9315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211376" id="Straight Connector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3.85pt,20.55pt" to="397.2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" strokecolor="black [3213]" strokeweight=".5pt">
                <v:stroke joinstyle="miter"/>
              </v:line>
            </w:pict>
          </mc:Fallback>
        </mc:AlternateContent>
      </w:r>
      <w:r w:rsidR="00F933B0" w:rsidRPr="000A62AD">
        <w:rPr>
          <w:rFonts w:eastAsia="Times New Roman"/>
          <w:b/>
          <w:spacing w:val="-4"/>
          <w:sz w:val="24"/>
          <w:szCs w:val="24"/>
          <w:lang w:val="vi-VN"/>
        </w:rPr>
        <w:t xml:space="preserve"> </w:t>
      </w:r>
      <w:r w:rsidR="00037C9E" w:rsidRPr="000A62AD">
        <w:rPr>
          <w:rFonts w:eastAsia="Times New Roman"/>
          <w:i/>
          <w:spacing w:val="-4"/>
          <w:sz w:val="24"/>
          <w:szCs w:val="24"/>
          <w:lang w:val="vi-VN"/>
        </w:rPr>
        <w:t>(K</w:t>
      </w:r>
      <w:r w:rsidR="00F933B0" w:rsidRPr="000A62AD">
        <w:rPr>
          <w:rFonts w:eastAsia="Times New Roman"/>
          <w:i/>
          <w:spacing w:val="-4"/>
          <w:sz w:val="24"/>
          <w:szCs w:val="24"/>
          <w:lang w:val="vi-VN"/>
        </w:rPr>
        <w:t>èm theo Quyết định số</w:t>
      </w:r>
      <w:r>
        <w:rPr>
          <w:rFonts w:eastAsia="Times New Roman"/>
          <w:i/>
          <w:spacing w:val="-4"/>
          <w:sz w:val="24"/>
          <w:szCs w:val="24"/>
        </w:rPr>
        <w:t xml:space="preserve">: </w:t>
      </w:r>
      <w:r w:rsidR="00F933B0" w:rsidRPr="000A62AD">
        <w:rPr>
          <w:rFonts w:eastAsia="Times New Roman"/>
          <w:i/>
          <w:spacing w:val="-4"/>
          <w:sz w:val="24"/>
          <w:szCs w:val="24"/>
          <w:lang w:val="vi-VN"/>
        </w:rPr>
        <w:t xml:space="preserve"> </w:t>
      </w:r>
      <w:r w:rsidR="002F0AD7">
        <w:rPr>
          <w:rFonts w:eastAsia="Times New Roman"/>
          <w:i/>
          <w:spacing w:val="-4"/>
          <w:sz w:val="24"/>
          <w:szCs w:val="24"/>
        </w:rPr>
        <w:t>1580</w:t>
      </w:r>
      <w:r>
        <w:rPr>
          <w:rFonts w:eastAsia="Times New Roman"/>
          <w:i/>
          <w:spacing w:val="-4"/>
          <w:sz w:val="24"/>
          <w:szCs w:val="24"/>
        </w:rPr>
        <w:t xml:space="preserve"> </w:t>
      </w:r>
      <w:r w:rsidR="00F933B0" w:rsidRPr="000A62AD">
        <w:rPr>
          <w:rFonts w:eastAsia="Times New Roman"/>
          <w:i/>
          <w:spacing w:val="-4"/>
          <w:sz w:val="24"/>
          <w:szCs w:val="24"/>
          <w:lang w:val="vi-VN"/>
        </w:rPr>
        <w:t xml:space="preserve">/QĐ-UBND ngày </w:t>
      </w:r>
      <w:r w:rsidR="00037C9E" w:rsidRPr="000A62AD">
        <w:rPr>
          <w:rFonts w:eastAsia="Times New Roman"/>
          <w:i/>
          <w:spacing w:val="-4"/>
          <w:sz w:val="24"/>
          <w:szCs w:val="24"/>
          <w:lang w:val="vi-VN"/>
        </w:rPr>
        <w:t xml:space="preserve"> </w:t>
      </w:r>
      <w:r w:rsidR="002F0AD7">
        <w:rPr>
          <w:rFonts w:eastAsia="Times New Roman"/>
          <w:i/>
          <w:spacing w:val="-4"/>
          <w:sz w:val="24"/>
          <w:szCs w:val="24"/>
        </w:rPr>
        <w:t>26</w:t>
      </w:r>
      <w:r w:rsidR="001608A3" w:rsidRPr="000A62AD">
        <w:rPr>
          <w:rFonts w:eastAsia="Times New Roman"/>
          <w:i/>
          <w:spacing w:val="-4"/>
          <w:sz w:val="24"/>
          <w:szCs w:val="24"/>
          <w:lang w:val="vi-VN"/>
        </w:rPr>
        <w:t xml:space="preserve"> </w:t>
      </w:r>
      <w:r w:rsidR="00F933B0" w:rsidRPr="000A62AD">
        <w:rPr>
          <w:rFonts w:eastAsia="Times New Roman"/>
          <w:i/>
          <w:spacing w:val="-4"/>
          <w:sz w:val="24"/>
          <w:szCs w:val="24"/>
          <w:lang w:val="vi-VN"/>
        </w:rPr>
        <w:t>/</w:t>
      </w:r>
      <w:r w:rsidR="000A62AD" w:rsidRPr="000A62AD">
        <w:rPr>
          <w:rFonts w:eastAsia="Times New Roman"/>
          <w:i/>
          <w:spacing w:val="-4"/>
          <w:sz w:val="24"/>
          <w:szCs w:val="24"/>
        </w:rPr>
        <w:t>8</w:t>
      </w:r>
      <w:r w:rsidR="00F933B0" w:rsidRPr="000A62AD">
        <w:rPr>
          <w:rFonts w:eastAsia="Times New Roman"/>
          <w:i/>
          <w:spacing w:val="-4"/>
          <w:sz w:val="24"/>
          <w:szCs w:val="24"/>
          <w:lang w:val="vi-VN"/>
        </w:rPr>
        <w:t>/202</w:t>
      </w:r>
      <w:r w:rsidR="008472A5" w:rsidRPr="000A62AD">
        <w:rPr>
          <w:rFonts w:eastAsia="Times New Roman"/>
          <w:i/>
          <w:spacing w:val="-4"/>
          <w:sz w:val="24"/>
          <w:szCs w:val="24"/>
          <w:lang w:val="vi-VN"/>
        </w:rPr>
        <w:t>6</w:t>
      </w:r>
      <w:r w:rsidR="00F933B0" w:rsidRPr="000A62AD">
        <w:rPr>
          <w:rFonts w:eastAsia="Times New Roman"/>
          <w:i/>
          <w:spacing w:val="-4"/>
          <w:sz w:val="24"/>
          <w:szCs w:val="24"/>
          <w:lang w:val="vi-VN"/>
        </w:rPr>
        <w:t xml:space="preserve"> của Chủ tịch UBND tỉnh Lạng Sơn)</w:t>
      </w:r>
    </w:p>
    <w:p w14:paraId="3BEE6363" w14:textId="39F65518" w:rsidR="003731C5" w:rsidRPr="000A62AD" w:rsidRDefault="003731C5" w:rsidP="00037C9E">
      <w:pPr>
        <w:spacing w:before="80" w:after="80" w:line="240" w:lineRule="auto"/>
        <w:jc w:val="center"/>
        <w:rPr>
          <w:rFonts w:eastAsia="Times New Roman"/>
          <w:i/>
          <w:spacing w:val="-4"/>
          <w:sz w:val="24"/>
          <w:szCs w:val="24"/>
          <w:lang w:val="vi-VN"/>
        </w:rPr>
      </w:pPr>
    </w:p>
    <w:p w14:paraId="749DF6EC" w14:textId="77777777" w:rsidR="00F933B0" w:rsidRPr="00304048" w:rsidRDefault="00F933B0" w:rsidP="00F933B0">
      <w:pPr>
        <w:spacing w:before="80" w:after="80" w:line="264" w:lineRule="auto"/>
        <w:ind w:left="720"/>
        <w:contextualSpacing/>
        <w:rPr>
          <w:rFonts w:eastAsia="Times New Roman"/>
          <w:b/>
          <w:bCs/>
          <w:sz w:val="2"/>
          <w:szCs w:val="24"/>
          <w:lang w:val="nl-NL" w:eastAsia="vi-VN"/>
        </w:rPr>
      </w:pPr>
    </w:p>
    <w:tbl>
      <w:tblPr>
        <w:tblStyle w:val="TableGrid1"/>
        <w:tblW w:w="15451" w:type="dxa"/>
        <w:tblInd w:w="-34" w:type="dxa"/>
        <w:tblLayout w:type="fixed"/>
        <w:tblLook w:val="04A0" w:firstRow="1" w:lastRow="0" w:firstColumn="1" w:lastColumn="0" w:noHBand="0" w:noVBand="1"/>
      </w:tblPr>
      <w:tblGrid>
        <w:gridCol w:w="568"/>
        <w:gridCol w:w="1134"/>
        <w:gridCol w:w="1984"/>
        <w:gridCol w:w="1843"/>
        <w:gridCol w:w="2693"/>
        <w:gridCol w:w="1701"/>
        <w:gridCol w:w="1559"/>
        <w:gridCol w:w="1418"/>
        <w:gridCol w:w="2551"/>
      </w:tblGrid>
      <w:tr w:rsidR="00AD5157" w:rsidRPr="00BB208A" w14:paraId="3140BD94" w14:textId="77777777" w:rsidTr="004F738D">
        <w:trPr>
          <w:tblHeader/>
        </w:trPr>
        <w:tc>
          <w:tcPr>
            <w:tcW w:w="568" w:type="dxa"/>
            <w:vAlign w:val="center"/>
          </w:tcPr>
          <w:p w14:paraId="3AE85622" w14:textId="4C367020" w:rsidR="00AD5157" w:rsidRPr="00BB208A" w:rsidRDefault="00350307" w:rsidP="004F738D">
            <w:pPr>
              <w:widowControl w:val="0"/>
              <w:spacing w:before="120" w:after="120" w:line="240" w:lineRule="auto"/>
              <w:ind w:right="-107"/>
              <w:jc w:val="center"/>
              <w:rPr>
                <w:rFonts w:eastAsia="Times New Roman"/>
                <w:b/>
                <w:iCs/>
                <w:sz w:val="24"/>
                <w:szCs w:val="24"/>
              </w:rPr>
            </w:pPr>
            <w:r w:rsidRPr="00BB208A">
              <w:rPr>
                <w:rFonts w:eastAsia="Times New Roman"/>
                <w:b/>
                <w:bCs/>
                <w:iCs/>
                <w:sz w:val="24"/>
                <w:szCs w:val="24"/>
              </w:rPr>
              <w:t xml:space="preserve">Số </w:t>
            </w:r>
            <w:r w:rsidR="00AD5157" w:rsidRPr="00BB208A">
              <w:rPr>
                <w:rFonts w:eastAsia="Times New Roman"/>
                <w:b/>
                <w:bCs/>
                <w:iCs/>
                <w:sz w:val="24"/>
                <w:szCs w:val="24"/>
              </w:rPr>
              <w:t>TT</w:t>
            </w:r>
          </w:p>
        </w:tc>
        <w:tc>
          <w:tcPr>
            <w:tcW w:w="1134" w:type="dxa"/>
            <w:tcBorders>
              <w:bottom w:val="single" w:sz="8" w:space="0" w:color="000000"/>
            </w:tcBorders>
            <w:vAlign w:val="center"/>
          </w:tcPr>
          <w:p w14:paraId="7E3D3C67" w14:textId="4A44912C" w:rsidR="00AD5157" w:rsidRPr="00BB208A" w:rsidRDefault="00AD5157" w:rsidP="004F738D">
            <w:pPr>
              <w:widowControl w:val="0"/>
              <w:spacing w:before="120" w:after="120" w:line="240" w:lineRule="auto"/>
              <w:jc w:val="center"/>
              <w:rPr>
                <w:rFonts w:eastAsia="Times New Roman"/>
                <w:b/>
                <w:iCs/>
                <w:sz w:val="24"/>
                <w:szCs w:val="24"/>
              </w:rPr>
            </w:pPr>
            <w:r w:rsidRPr="00BB208A">
              <w:rPr>
                <w:b/>
                <w:sz w:val="24"/>
                <w:szCs w:val="24"/>
              </w:rPr>
              <w:t>Mã</w:t>
            </w:r>
            <w:r w:rsidRPr="00BB208A">
              <w:rPr>
                <w:b/>
                <w:spacing w:val="-4"/>
                <w:sz w:val="24"/>
                <w:szCs w:val="24"/>
              </w:rPr>
              <w:t xml:space="preserve"> </w:t>
            </w:r>
            <w:r w:rsidRPr="00BB208A">
              <w:rPr>
                <w:b/>
                <w:sz w:val="24"/>
                <w:szCs w:val="24"/>
              </w:rPr>
              <w:t xml:space="preserve">số </w:t>
            </w:r>
            <w:r w:rsidRPr="00BB208A">
              <w:rPr>
                <w:b/>
                <w:spacing w:val="-4"/>
                <w:sz w:val="24"/>
                <w:szCs w:val="24"/>
              </w:rPr>
              <w:t>TTHC</w:t>
            </w:r>
          </w:p>
        </w:tc>
        <w:tc>
          <w:tcPr>
            <w:tcW w:w="1984" w:type="dxa"/>
            <w:tcBorders>
              <w:bottom w:val="single" w:sz="8" w:space="0" w:color="000000"/>
            </w:tcBorders>
            <w:vAlign w:val="center"/>
          </w:tcPr>
          <w:p w14:paraId="0E432465" w14:textId="6521C17D" w:rsidR="00AD5157" w:rsidRPr="00BB208A" w:rsidRDefault="00AD5157" w:rsidP="004F738D">
            <w:pPr>
              <w:widowControl w:val="0"/>
              <w:spacing w:before="120" w:after="120" w:line="240" w:lineRule="auto"/>
              <w:ind w:firstLine="41"/>
              <w:jc w:val="center"/>
              <w:rPr>
                <w:rFonts w:eastAsia="Times New Roman"/>
                <w:b/>
                <w:bCs/>
                <w:iCs/>
                <w:sz w:val="24"/>
                <w:szCs w:val="24"/>
              </w:rPr>
            </w:pPr>
            <w:r w:rsidRPr="00BB208A">
              <w:rPr>
                <w:b/>
                <w:sz w:val="24"/>
                <w:szCs w:val="24"/>
              </w:rPr>
              <w:t>Tên</w:t>
            </w:r>
            <w:r w:rsidRPr="00BB208A">
              <w:rPr>
                <w:b/>
                <w:spacing w:val="-17"/>
                <w:sz w:val="24"/>
                <w:szCs w:val="24"/>
              </w:rPr>
              <w:t xml:space="preserve"> </w:t>
            </w:r>
            <w:r w:rsidR="000A62AD" w:rsidRPr="00BB208A">
              <w:rPr>
                <w:b/>
                <w:spacing w:val="-17"/>
                <w:sz w:val="24"/>
                <w:szCs w:val="24"/>
              </w:rPr>
              <w:t xml:space="preserve">TTHC </w:t>
            </w:r>
            <w:r w:rsidR="005B3286" w:rsidRPr="00BB208A">
              <w:rPr>
                <w:b/>
                <w:sz w:val="24"/>
                <w:szCs w:val="24"/>
              </w:rPr>
              <w:t>được thay thế</w:t>
            </w:r>
          </w:p>
        </w:tc>
        <w:tc>
          <w:tcPr>
            <w:tcW w:w="1843" w:type="dxa"/>
            <w:tcBorders>
              <w:bottom w:val="single" w:sz="8" w:space="0" w:color="000000"/>
            </w:tcBorders>
            <w:vAlign w:val="center"/>
          </w:tcPr>
          <w:p w14:paraId="40D7FC9A" w14:textId="2E209FB2" w:rsidR="00AD5157" w:rsidRPr="00BB208A" w:rsidRDefault="00AD5157" w:rsidP="004F738D">
            <w:pPr>
              <w:widowControl w:val="0"/>
              <w:spacing w:before="120" w:after="120" w:line="240" w:lineRule="auto"/>
              <w:jc w:val="center"/>
              <w:rPr>
                <w:rFonts w:eastAsia="Times New Roman"/>
                <w:b/>
                <w:bCs/>
                <w:iCs/>
                <w:sz w:val="24"/>
                <w:szCs w:val="24"/>
              </w:rPr>
            </w:pPr>
            <w:r w:rsidRPr="00BB208A">
              <w:rPr>
                <w:b/>
                <w:sz w:val="24"/>
                <w:szCs w:val="24"/>
              </w:rPr>
              <w:t xml:space="preserve">Tên </w:t>
            </w:r>
            <w:r w:rsidR="000A62AD" w:rsidRPr="00BB208A">
              <w:rPr>
                <w:b/>
                <w:sz w:val="24"/>
                <w:szCs w:val="24"/>
              </w:rPr>
              <w:t>TTHC</w:t>
            </w:r>
            <w:r w:rsidRPr="00BB208A">
              <w:rPr>
                <w:b/>
                <w:spacing w:val="-17"/>
                <w:sz w:val="24"/>
                <w:szCs w:val="24"/>
              </w:rPr>
              <w:t xml:space="preserve"> </w:t>
            </w:r>
            <w:r w:rsidRPr="00BB208A">
              <w:rPr>
                <w:b/>
                <w:sz w:val="24"/>
                <w:szCs w:val="24"/>
              </w:rPr>
              <w:t xml:space="preserve">thay </w:t>
            </w:r>
            <w:r w:rsidRPr="00BB208A">
              <w:rPr>
                <w:b/>
                <w:spacing w:val="-4"/>
                <w:sz w:val="24"/>
                <w:szCs w:val="24"/>
              </w:rPr>
              <w:t>thế</w:t>
            </w:r>
          </w:p>
        </w:tc>
        <w:tc>
          <w:tcPr>
            <w:tcW w:w="2693" w:type="dxa"/>
            <w:vAlign w:val="center"/>
          </w:tcPr>
          <w:p w14:paraId="275D3104" w14:textId="30CD2D03" w:rsidR="00AD5157" w:rsidRPr="00BB208A" w:rsidRDefault="00AD5157" w:rsidP="004F738D">
            <w:pPr>
              <w:widowControl w:val="0"/>
              <w:spacing w:before="120" w:after="120" w:line="240" w:lineRule="auto"/>
              <w:jc w:val="center"/>
              <w:rPr>
                <w:rFonts w:eastAsia="Times New Roman"/>
                <w:b/>
                <w:bCs/>
                <w:iCs/>
                <w:sz w:val="24"/>
                <w:szCs w:val="24"/>
              </w:rPr>
            </w:pPr>
            <w:r w:rsidRPr="00BB208A">
              <w:rPr>
                <w:rFonts w:eastAsia="Times New Roman"/>
                <w:b/>
                <w:bCs/>
                <w:iCs/>
                <w:sz w:val="24"/>
                <w:szCs w:val="24"/>
              </w:rPr>
              <w:t>Thời hạn giải</w:t>
            </w:r>
            <w:r w:rsidR="00320403" w:rsidRPr="00BB208A">
              <w:rPr>
                <w:rFonts w:eastAsia="Times New Roman"/>
                <w:b/>
                <w:bCs/>
                <w:iCs/>
                <w:sz w:val="24"/>
                <w:szCs w:val="24"/>
              </w:rPr>
              <w:t xml:space="preserve"> </w:t>
            </w:r>
            <w:r w:rsidRPr="00BB208A">
              <w:rPr>
                <w:rFonts w:eastAsia="Times New Roman"/>
                <w:b/>
                <w:bCs/>
                <w:iCs/>
                <w:sz w:val="24"/>
                <w:szCs w:val="24"/>
              </w:rPr>
              <w:t>quyết</w:t>
            </w:r>
          </w:p>
        </w:tc>
        <w:tc>
          <w:tcPr>
            <w:tcW w:w="1701" w:type="dxa"/>
            <w:vAlign w:val="center"/>
          </w:tcPr>
          <w:p w14:paraId="3902657B" w14:textId="325EE2DC" w:rsidR="00AD5157" w:rsidRPr="00BB208A" w:rsidRDefault="00AD5157" w:rsidP="004F738D">
            <w:pPr>
              <w:widowControl w:val="0"/>
              <w:spacing w:before="120" w:after="120" w:line="240" w:lineRule="auto"/>
              <w:jc w:val="center"/>
              <w:rPr>
                <w:rFonts w:eastAsia="Times New Roman"/>
                <w:b/>
                <w:bCs/>
                <w:iCs/>
                <w:sz w:val="24"/>
                <w:szCs w:val="24"/>
              </w:rPr>
            </w:pPr>
            <w:r w:rsidRPr="00BB208A">
              <w:rPr>
                <w:rFonts w:eastAsia="Times New Roman"/>
                <w:b/>
                <w:bCs/>
                <w:iCs/>
                <w:sz w:val="24"/>
                <w:szCs w:val="24"/>
              </w:rPr>
              <w:t xml:space="preserve">Cơ quan giải quyết </w:t>
            </w:r>
            <w:r w:rsidR="000A62AD" w:rsidRPr="00BB208A">
              <w:rPr>
                <w:rFonts w:eastAsia="Times New Roman"/>
                <w:b/>
                <w:bCs/>
                <w:iCs/>
                <w:sz w:val="24"/>
                <w:szCs w:val="24"/>
              </w:rPr>
              <w:t>TTHC</w:t>
            </w:r>
          </w:p>
        </w:tc>
        <w:tc>
          <w:tcPr>
            <w:tcW w:w="1559" w:type="dxa"/>
            <w:vAlign w:val="center"/>
          </w:tcPr>
          <w:p w14:paraId="179EF76D" w14:textId="3626FFB0" w:rsidR="00AD5157" w:rsidRPr="00BB208A" w:rsidRDefault="00AD5157" w:rsidP="004F738D">
            <w:pPr>
              <w:widowControl w:val="0"/>
              <w:spacing w:before="120" w:after="120" w:line="240" w:lineRule="auto"/>
              <w:ind w:hanging="108"/>
              <w:jc w:val="center"/>
              <w:rPr>
                <w:rFonts w:eastAsia="Times New Roman"/>
                <w:b/>
                <w:iCs/>
                <w:sz w:val="24"/>
                <w:szCs w:val="24"/>
              </w:rPr>
            </w:pPr>
            <w:r w:rsidRPr="00BB208A">
              <w:rPr>
                <w:rFonts w:eastAsia="Times New Roman"/>
                <w:b/>
                <w:iCs/>
                <w:sz w:val="24"/>
                <w:szCs w:val="24"/>
              </w:rPr>
              <w:t>Cách thức thực hiện</w:t>
            </w:r>
          </w:p>
        </w:tc>
        <w:tc>
          <w:tcPr>
            <w:tcW w:w="1418" w:type="dxa"/>
            <w:vAlign w:val="center"/>
          </w:tcPr>
          <w:p w14:paraId="2BFBE8BD" w14:textId="32BCFF68" w:rsidR="00AD5157" w:rsidRPr="00BB208A" w:rsidRDefault="00AD5157" w:rsidP="004F738D">
            <w:pPr>
              <w:widowControl w:val="0"/>
              <w:spacing w:before="120" w:after="120" w:line="240" w:lineRule="auto"/>
              <w:ind w:hanging="108"/>
              <w:jc w:val="center"/>
              <w:rPr>
                <w:rFonts w:eastAsia="Times New Roman"/>
                <w:b/>
                <w:iCs/>
                <w:sz w:val="24"/>
                <w:szCs w:val="24"/>
              </w:rPr>
            </w:pPr>
            <w:r w:rsidRPr="00BB208A">
              <w:rPr>
                <w:rFonts w:eastAsia="Times New Roman"/>
                <w:b/>
                <w:iCs/>
                <w:sz w:val="24"/>
                <w:szCs w:val="24"/>
              </w:rPr>
              <w:t>Phí, lệ phí</w:t>
            </w:r>
          </w:p>
        </w:tc>
        <w:tc>
          <w:tcPr>
            <w:tcW w:w="2551" w:type="dxa"/>
            <w:vAlign w:val="center"/>
          </w:tcPr>
          <w:p w14:paraId="7A1C7851" w14:textId="63D4D7BB" w:rsidR="00AD5157" w:rsidRPr="00BB208A" w:rsidRDefault="00AD5157" w:rsidP="004F738D">
            <w:pPr>
              <w:widowControl w:val="0"/>
              <w:spacing w:before="120" w:after="120" w:line="240" w:lineRule="auto"/>
              <w:jc w:val="center"/>
              <w:rPr>
                <w:rFonts w:eastAsia="Times New Roman"/>
                <w:b/>
                <w:iCs/>
                <w:sz w:val="24"/>
                <w:szCs w:val="24"/>
              </w:rPr>
            </w:pPr>
            <w:r w:rsidRPr="00BB208A">
              <w:rPr>
                <w:rFonts w:eastAsia="Times New Roman"/>
                <w:b/>
                <w:bCs/>
                <w:iCs/>
                <w:sz w:val="24"/>
                <w:szCs w:val="24"/>
              </w:rPr>
              <w:t>Căn cứ pháp lý</w:t>
            </w:r>
          </w:p>
        </w:tc>
      </w:tr>
      <w:tr w:rsidR="008218F5" w:rsidRPr="002F0AD7" w14:paraId="0ED35BAF" w14:textId="77777777" w:rsidTr="004F738D">
        <w:trPr>
          <w:trHeight w:val="2084"/>
        </w:trPr>
        <w:tc>
          <w:tcPr>
            <w:tcW w:w="568" w:type="dxa"/>
            <w:vMerge w:val="restart"/>
            <w:vAlign w:val="center"/>
          </w:tcPr>
          <w:p w14:paraId="125570A4" w14:textId="699BA792" w:rsidR="008218F5" w:rsidRPr="00BB208A" w:rsidRDefault="004F738D" w:rsidP="00CE78C0">
            <w:pPr>
              <w:widowControl w:val="0"/>
              <w:spacing w:line="240" w:lineRule="auto"/>
              <w:jc w:val="center"/>
              <w:rPr>
                <w:rFonts w:eastAsia="Times New Roman"/>
                <w:iCs/>
                <w:sz w:val="24"/>
                <w:szCs w:val="24"/>
              </w:rPr>
            </w:pPr>
            <w:r w:rsidRPr="00BB208A">
              <w:rPr>
                <w:rFonts w:eastAsia="Times New Roman"/>
                <w:iCs/>
                <w:sz w:val="24"/>
                <w:szCs w:val="24"/>
              </w:rPr>
              <w:t>0</w:t>
            </w:r>
            <w:r w:rsidR="008218F5" w:rsidRPr="00BB208A">
              <w:rPr>
                <w:rFonts w:eastAsia="Times New Roman"/>
                <w:iCs/>
                <w:sz w:val="24"/>
                <w:szCs w:val="24"/>
              </w:rPr>
              <w:t>1</w:t>
            </w:r>
          </w:p>
        </w:tc>
        <w:tc>
          <w:tcPr>
            <w:tcW w:w="1134" w:type="dxa"/>
            <w:vAlign w:val="center"/>
          </w:tcPr>
          <w:p w14:paraId="72CF0A3C" w14:textId="26300C76" w:rsidR="008218F5" w:rsidRPr="00BB208A" w:rsidRDefault="008218F5" w:rsidP="005B3286">
            <w:pPr>
              <w:widowControl w:val="0"/>
              <w:spacing w:line="240" w:lineRule="auto"/>
              <w:jc w:val="center"/>
              <w:rPr>
                <w:rFonts w:eastAsia="Times New Roman"/>
                <w:iCs/>
                <w:spacing w:val="-8"/>
                <w:sz w:val="24"/>
                <w:szCs w:val="24"/>
              </w:rPr>
            </w:pPr>
            <w:r w:rsidRPr="00BB208A">
              <w:rPr>
                <w:spacing w:val="-3"/>
                <w:w w:val="101"/>
                <w:sz w:val="24"/>
                <w:szCs w:val="24"/>
              </w:rPr>
              <w:t>2.001023</w:t>
            </w:r>
          </w:p>
        </w:tc>
        <w:tc>
          <w:tcPr>
            <w:tcW w:w="1984" w:type="dxa"/>
            <w:vAlign w:val="center"/>
          </w:tcPr>
          <w:p w14:paraId="56D6D55F" w14:textId="1C5AC923" w:rsidR="008218F5" w:rsidRPr="00BB208A" w:rsidRDefault="008218F5" w:rsidP="006D4C47">
            <w:pPr>
              <w:spacing w:line="240" w:lineRule="auto"/>
              <w:jc w:val="both"/>
              <w:rPr>
                <w:rFonts w:eastAsia="Times New Roman"/>
                <w:i/>
                <w:sz w:val="24"/>
                <w:szCs w:val="24"/>
              </w:rPr>
            </w:pPr>
            <w:hyperlink r:id="rId7" w:history="1">
              <w:r w:rsidRPr="00BB208A">
                <w:rPr>
                  <w:rStyle w:val="Hyperlink"/>
                  <w:color w:val="auto"/>
                  <w:spacing w:val="-3"/>
                  <w:w w:val="101"/>
                  <w:sz w:val="24"/>
                  <w:szCs w:val="24"/>
                  <w:u w:val="none"/>
                </w:rPr>
                <w:t>Liên thông các thủ tục hành chính về đăng ký khai sinh, cấp Thẻ bảo hiểm y tế cho trẻ em dưới 6 tuổi</w:t>
              </w:r>
            </w:hyperlink>
          </w:p>
        </w:tc>
        <w:tc>
          <w:tcPr>
            <w:tcW w:w="1843" w:type="dxa"/>
            <w:vMerge w:val="restart"/>
            <w:vAlign w:val="center"/>
          </w:tcPr>
          <w:p w14:paraId="06D61EE2" w14:textId="77777777" w:rsidR="008218F5" w:rsidRPr="00BB208A" w:rsidRDefault="008218F5" w:rsidP="006D4C47">
            <w:pPr>
              <w:spacing w:line="240" w:lineRule="auto"/>
              <w:rPr>
                <w:rFonts w:eastAsia="Times New Roman"/>
                <w:sz w:val="24"/>
                <w:szCs w:val="24"/>
              </w:rPr>
            </w:pPr>
          </w:p>
          <w:p w14:paraId="38B4BBFD" w14:textId="77777777" w:rsidR="008218F5" w:rsidRPr="00BB208A" w:rsidRDefault="008218F5" w:rsidP="006D4C47">
            <w:pPr>
              <w:spacing w:line="240" w:lineRule="auto"/>
              <w:rPr>
                <w:rFonts w:eastAsia="Times New Roman"/>
                <w:sz w:val="24"/>
                <w:szCs w:val="24"/>
              </w:rPr>
            </w:pPr>
          </w:p>
          <w:p w14:paraId="001A6F10" w14:textId="77777777" w:rsidR="008218F5" w:rsidRPr="00BB208A" w:rsidRDefault="008218F5" w:rsidP="006D4C47">
            <w:pPr>
              <w:spacing w:line="240" w:lineRule="auto"/>
              <w:rPr>
                <w:rFonts w:eastAsia="Times New Roman"/>
                <w:sz w:val="24"/>
                <w:szCs w:val="24"/>
              </w:rPr>
            </w:pPr>
          </w:p>
          <w:p w14:paraId="15773626" w14:textId="77777777" w:rsidR="008218F5" w:rsidRPr="00BB208A" w:rsidRDefault="008218F5" w:rsidP="006D4C47">
            <w:pPr>
              <w:spacing w:line="240" w:lineRule="auto"/>
              <w:rPr>
                <w:rFonts w:eastAsia="Times New Roman"/>
                <w:sz w:val="24"/>
                <w:szCs w:val="24"/>
              </w:rPr>
            </w:pPr>
          </w:p>
          <w:p w14:paraId="5312BCAC" w14:textId="77777777" w:rsidR="008218F5" w:rsidRPr="00BB208A" w:rsidRDefault="008218F5" w:rsidP="006D4C47">
            <w:pPr>
              <w:spacing w:line="240" w:lineRule="auto"/>
              <w:rPr>
                <w:rFonts w:eastAsia="Times New Roman"/>
                <w:sz w:val="24"/>
                <w:szCs w:val="24"/>
              </w:rPr>
            </w:pPr>
          </w:p>
          <w:p w14:paraId="050F1524" w14:textId="77777777" w:rsidR="008218F5" w:rsidRPr="00BB208A" w:rsidRDefault="008218F5" w:rsidP="006D4C47">
            <w:pPr>
              <w:spacing w:line="240" w:lineRule="auto"/>
              <w:rPr>
                <w:rFonts w:eastAsia="Times New Roman"/>
                <w:sz w:val="24"/>
                <w:szCs w:val="24"/>
              </w:rPr>
            </w:pPr>
          </w:p>
          <w:p w14:paraId="2F0C5EE5" w14:textId="10975F5F" w:rsidR="008218F5" w:rsidRPr="00BB208A" w:rsidRDefault="008218F5" w:rsidP="006D4C47">
            <w:pPr>
              <w:spacing w:line="240" w:lineRule="auto"/>
              <w:jc w:val="both"/>
              <w:rPr>
                <w:rFonts w:eastAsia="Times New Roman"/>
                <w:spacing w:val="-4"/>
                <w:sz w:val="24"/>
                <w:szCs w:val="24"/>
              </w:rPr>
            </w:pPr>
            <w:r w:rsidRPr="00BB208A">
              <w:rPr>
                <w:rFonts w:eastAsia="Times New Roman"/>
                <w:spacing w:val="-4"/>
                <w:sz w:val="24"/>
                <w:szCs w:val="24"/>
              </w:rPr>
              <w:t>Liên thông điện   tử:</w:t>
            </w:r>
            <w:r w:rsidR="000A62AD" w:rsidRPr="00BB208A">
              <w:rPr>
                <w:rFonts w:eastAsia="Times New Roman"/>
                <w:spacing w:val="-4"/>
                <w:sz w:val="24"/>
                <w:szCs w:val="24"/>
              </w:rPr>
              <w:t xml:space="preserve"> </w:t>
            </w:r>
            <w:r w:rsidRPr="00BB208A">
              <w:rPr>
                <w:rFonts w:eastAsia="Times New Roman"/>
                <w:spacing w:val="-4"/>
                <w:sz w:val="24"/>
                <w:szCs w:val="24"/>
              </w:rPr>
              <w:t>đăng   ký</w:t>
            </w:r>
            <w:r w:rsidR="000A62AD" w:rsidRPr="00BB208A">
              <w:rPr>
                <w:rFonts w:eastAsia="Times New Roman"/>
                <w:spacing w:val="-4"/>
                <w:sz w:val="24"/>
                <w:szCs w:val="24"/>
              </w:rPr>
              <w:t xml:space="preserve"> </w:t>
            </w:r>
            <w:r w:rsidRPr="00BB208A">
              <w:rPr>
                <w:rFonts w:eastAsia="Times New Roman"/>
                <w:spacing w:val="-4"/>
                <w:sz w:val="24"/>
                <w:szCs w:val="24"/>
              </w:rPr>
              <w:t>khai  sinh,</w:t>
            </w:r>
            <w:r w:rsidR="000A62AD" w:rsidRPr="00BB208A">
              <w:rPr>
                <w:rFonts w:eastAsia="Times New Roman"/>
                <w:spacing w:val="-4"/>
                <w:sz w:val="24"/>
                <w:szCs w:val="24"/>
              </w:rPr>
              <w:t xml:space="preserve"> </w:t>
            </w:r>
            <w:r w:rsidRPr="00BB208A">
              <w:rPr>
                <w:rFonts w:eastAsia="Times New Roman"/>
                <w:spacing w:val="-4"/>
                <w:sz w:val="24"/>
                <w:szCs w:val="24"/>
              </w:rPr>
              <w:t>đăng ký thường trú, cấp thẻ bảo hiểm y tế, cấp thẻ căn cước  cho trẻ em dưới 6 tuổi</w:t>
            </w:r>
          </w:p>
        </w:tc>
        <w:tc>
          <w:tcPr>
            <w:tcW w:w="2693" w:type="dxa"/>
            <w:vMerge w:val="restart"/>
            <w:vAlign w:val="center"/>
          </w:tcPr>
          <w:p w14:paraId="7A336813" w14:textId="1781F09F" w:rsidR="008218F5" w:rsidRPr="00BB208A" w:rsidRDefault="005D378C" w:rsidP="006D4C47">
            <w:pPr>
              <w:widowControl w:val="0"/>
              <w:tabs>
                <w:tab w:val="left" w:pos="1843"/>
              </w:tabs>
              <w:spacing w:before="60" w:after="60" w:line="240" w:lineRule="auto"/>
              <w:jc w:val="both"/>
              <w:rPr>
                <w:rFonts w:eastAsia="Times New Roman"/>
                <w:sz w:val="24"/>
                <w:szCs w:val="24"/>
              </w:rPr>
            </w:pPr>
            <w:r w:rsidRPr="00BB208A">
              <w:rPr>
                <w:rFonts w:eastAsia="Times New Roman"/>
                <w:sz w:val="24"/>
                <w:szCs w:val="24"/>
              </w:rPr>
              <w:t xml:space="preserve">- </w:t>
            </w:r>
            <w:r w:rsidR="008218F5" w:rsidRPr="00BB208A">
              <w:rPr>
                <w:rFonts w:eastAsia="Times New Roman"/>
                <w:sz w:val="24"/>
                <w:szCs w:val="24"/>
              </w:rPr>
              <w:t>Ba (03) ngày làm việc kể từ khi các cơ quan có thẩm quyền giải quyết nhận đầy đủ hồ sơ theo quy định, trường hợp phải xác minh thì không quá năm (05) ngày làm việc. Nếu tiếp nhận hồ sơ sau 15 giờ thì thời gian được tính bắt đầu từ ngày làm việc tiếp theo</w:t>
            </w:r>
            <w:r w:rsidR="004F738D" w:rsidRPr="00BB208A">
              <w:rPr>
                <w:rFonts w:eastAsia="Times New Roman"/>
                <w:sz w:val="24"/>
                <w:szCs w:val="24"/>
              </w:rPr>
              <w:t>.</w:t>
            </w:r>
          </w:p>
          <w:p w14:paraId="323750FD" w14:textId="2AC8D41D" w:rsidR="005D378C" w:rsidRPr="00BB208A" w:rsidRDefault="005D378C" w:rsidP="006D4C47">
            <w:pPr>
              <w:widowControl w:val="0"/>
              <w:tabs>
                <w:tab w:val="left" w:pos="1843"/>
              </w:tabs>
              <w:spacing w:before="60" w:after="60" w:line="240" w:lineRule="auto"/>
              <w:jc w:val="both"/>
              <w:rPr>
                <w:rFonts w:eastAsia="Times New Roman"/>
                <w:sz w:val="24"/>
                <w:szCs w:val="24"/>
              </w:rPr>
            </w:pPr>
            <w:r w:rsidRPr="00BB208A">
              <w:rPr>
                <w:rFonts w:eastAsia="Times New Roman"/>
                <w:sz w:val="24"/>
                <w:szCs w:val="24"/>
              </w:rPr>
              <w:t>- Trường hợp người yêu cầu lựa chọn thực hiện thủ tục cấp thẻ căn cước cho trẻ dưới 6 tuổi thì thời hạn giải quyết thủ tục hành chính này không quá 05 ngày làm việc kể từ ngày cơ quan có thẩm quyền nhận được hồ sơ điện tử từ Cổng Dịch vụ công quốc gia</w:t>
            </w:r>
            <w:r w:rsidR="007029F7" w:rsidRPr="00BB208A">
              <w:rPr>
                <w:rFonts w:eastAsia="Times New Roman"/>
                <w:sz w:val="24"/>
                <w:szCs w:val="24"/>
              </w:rPr>
              <w:t>.</w:t>
            </w:r>
          </w:p>
        </w:tc>
        <w:tc>
          <w:tcPr>
            <w:tcW w:w="1701" w:type="dxa"/>
            <w:vMerge w:val="restart"/>
            <w:vAlign w:val="center"/>
          </w:tcPr>
          <w:p w14:paraId="08A135AF" w14:textId="4C9E2E53" w:rsidR="008218F5" w:rsidRPr="00BB208A" w:rsidRDefault="00BB208A" w:rsidP="00415829">
            <w:pPr>
              <w:widowControl w:val="0"/>
              <w:tabs>
                <w:tab w:val="left" w:pos="1843"/>
              </w:tabs>
              <w:spacing w:line="240" w:lineRule="auto"/>
              <w:ind w:right="106"/>
              <w:jc w:val="center"/>
              <w:rPr>
                <w:rFonts w:eastAsia="Times New Roman"/>
                <w:iCs/>
                <w:sz w:val="24"/>
                <w:szCs w:val="24"/>
                <w:lang w:val="nl-NL"/>
              </w:rPr>
            </w:pPr>
            <w:r w:rsidRPr="00A41100">
              <w:rPr>
                <w:rFonts w:eastAsia="Times New Roman"/>
                <w:sz w:val="24"/>
                <w:szCs w:val="26"/>
              </w:rPr>
              <w:t>Uỷ ban nhân dân cấp xã, cơ quan Công an, Tư pháp, Y tế, Bảo hiểm xã hội</w:t>
            </w:r>
            <w:r w:rsidR="00415829" w:rsidRPr="00A41100">
              <w:rPr>
                <w:rFonts w:eastAsia="Times New Roman"/>
                <w:sz w:val="24"/>
                <w:szCs w:val="26"/>
              </w:rPr>
              <w:t xml:space="preserve"> </w:t>
            </w:r>
            <w:r w:rsidRPr="00A41100">
              <w:rPr>
                <w:rFonts w:eastAsia="Times New Roman"/>
                <w:sz w:val="24"/>
                <w:szCs w:val="26"/>
              </w:rPr>
              <w:t>theo quy định</w:t>
            </w:r>
          </w:p>
        </w:tc>
        <w:tc>
          <w:tcPr>
            <w:tcW w:w="1559" w:type="dxa"/>
            <w:vMerge w:val="restart"/>
            <w:vAlign w:val="center"/>
          </w:tcPr>
          <w:p w14:paraId="0039B9DF" w14:textId="77777777" w:rsidR="008218F5" w:rsidRPr="00BB208A" w:rsidRDefault="008218F5" w:rsidP="006D4C47">
            <w:pPr>
              <w:spacing w:line="240" w:lineRule="auto"/>
              <w:jc w:val="both"/>
              <w:rPr>
                <w:rFonts w:eastAsia="Times New Roman"/>
                <w:sz w:val="24"/>
                <w:szCs w:val="24"/>
                <w:lang w:val="nl-NL"/>
              </w:rPr>
            </w:pPr>
          </w:p>
          <w:p w14:paraId="5F70CD61" w14:textId="77777777" w:rsidR="008218F5" w:rsidRPr="00BB208A" w:rsidRDefault="008218F5" w:rsidP="006D4C47">
            <w:pPr>
              <w:spacing w:line="240" w:lineRule="auto"/>
              <w:jc w:val="both"/>
              <w:rPr>
                <w:rFonts w:eastAsia="Times New Roman"/>
                <w:sz w:val="24"/>
                <w:szCs w:val="24"/>
                <w:lang w:val="nl-NL"/>
              </w:rPr>
            </w:pPr>
          </w:p>
          <w:p w14:paraId="2E767EC0" w14:textId="77777777" w:rsidR="008218F5" w:rsidRPr="00BB208A" w:rsidRDefault="008218F5" w:rsidP="006D4C47">
            <w:pPr>
              <w:spacing w:line="240" w:lineRule="auto"/>
              <w:jc w:val="both"/>
              <w:rPr>
                <w:rFonts w:eastAsia="Times New Roman"/>
                <w:sz w:val="24"/>
                <w:szCs w:val="24"/>
                <w:lang w:val="nl-NL"/>
              </w:rPr>
            </w:pPr>
          </w:p>
          <w:p w14:paraId="1BFFC528" w14:textId="77777777" w:rsidR="008218F5" w:rsidRPr="00BB208A" w:rsidRDefault="008218F5" w:rsidP="006D4C47">
            <w:pPr>
              <w:spacing w:line="240" w:lineRule="auto"/>
              <w:jc w:val="both"/>
              <w:rPr>
                <w:rFonts w:eastAsia="Times New Roman"/>
                <w:sz w:val="24"/>
                <w:szCs w:val="24"/>
                <w:lang w:val="nl-NL"/>
              </w:rPr>
            </w:pPr>
          </w:p>
          <w:p w14:paraId="020DBAD6" w14:textId="77777777" w:rsidR="008218F5" w:rsidRPr="00BB208A" w:rsidRDefault="008218F5" w:rsidP="006D4C47">
            <w:pPr>
              <w:spacing w:line="240" w:lineRule="auto"/>
              <w:jc w:val="both"/>
              <w:rPr>
                <w:rFonts w:eastAsia="Times New Roman"/>
                <w:sz w:val="24"/>
                <w:szCs w:val="24"/>
                <w:lang w:val="nl-NL"/>
              </w:rPr>
            </w:pPr>
          </w:p>
          <w:p w14:paraId="74426866" w14:textId="639FC494" w:rsidR="008218F5" w:rsidRPr="00BB208A" w:rsidRDefault="005D378C" w:rsidP="006D4C47">
            <w:pPr>
              <w:spacing w:line="240" w:lineRule="auto"/>
              <w:jc w:val="center"/>
              <w:rPr>
                <w:rFonts w:eastAsia="Times New Roman"/>
                <w:sz w:val="24"/>
                <w:szCs w:val="24"/>
                <w:lang w:val="nl-NL"/>
              </w:rPr>
            </w:pPr>
            <w:r w:rsidRPr="00BB208A">
              <w:rPr>
                <w:rFonts w:eastAsia="Times New Roman"/>
                <w:spacing w:val="-4"/>
                <w:sz w:val="24"/>
                <w:szCs w:val="24"/>
                <w:lang w:val="vi"/>
              </w:rPr>
              <w:t>Trực</w:t>
            </w:r>
            <w:r w:rsidRPr="00BB208A">
              <w:rPr>
                <w:rFonts w:eastAsia="Times New Roman"/>
                <w:spacing w:val="-4"/>
                <w:sz w:val="24"/>
                <w:szCs w:val="24"/>
                <w:lang w:val="nl-NL"/>
              </w:rPr>
              <w:t xml:space="preserve"> tuyến </w:t>
            </w:r>
            <w:r w:rsidRPr="00BB208A">
              <w:rPr>
                <w:rFonts w:eastAsia="Times New Roman"/>
                <w:sz w:val="24"/>
                <w:szCs w:val="24"/>
                <w:lang w:val="vi"/>
              </w:rPr>
              <w:t>tại</w:t>
            </w:r>
            <w:r w:rsidRPr="00BB208A">
              <w:rPr>
                <w:rFonts w:eastAsia="Times New Roman"/>
                <w:spacing w:val="-5"/>
                <w:sz w:val="24"/>
                <w:szCs w:val="24"/>
                <w:lang w:val="vi"/>
              </w:rPr>
              <w:t xml:space="preserve"> </w:t>
            </w:r>
            <w:r w:rsidRPr="00BB208A">
              <w:rPr>
                <w:rFonts w:eastAsia="Times New Roman"/>
                <w:sz w:val="24"/>
                <w:szCs w:val="24"/>
                <w:lang w:val="vi"/>
              </w:rPr>
              <w:t>Cổng</w:t>
            </w:r>
            <w:r w:rsidRPr="00BB208A">
              <w:rPr>
                <w:rFonts w:eastAsia="Times New Roman"/>
                <w:spacing w:val="-13"/>
                <w:sz w:val="24"/>
                <w:szCs w:val="24"/>
                <w:lang w:val="vi"/>
              </w:rPr>
              <w:t xml:space="preserve"> </w:t>
            </w:r>
            <w:r w:rsidRPr="00BB208A">
              <w:rPr>
                <w:rFonts w:eastAsia="Times New Roman"/>
                <w:sz w:val="24"/>
                <w:szCs w:val="24"/>
                <w:lang w:val="vi"/>
              </w:rPr>
              <w:t>Dịch vụ</w:t>
            </w:r>
            <w:r w:rsidRPr="00BB208A">
              <w:rPr>
                <w:rFonts w:eastAsia="Times New Roman"/>
                <w:spacing w:val="19"/>
                <w:sz w:val="24"/>
                <w:szCs w:val="24"/>
                <w:lang w:val="vi"/>
              </w:rPr>
              <w:t xml:space="preserve"> </w:t>
            </w:r>
            <w:r w:rsidRPr="00BB208A">
              <w:rPr>
                <w:rFonts w:eastAsia="Times New Roman"/>
                <w:sz w:val="24"/>
                <w:szCs w:val="24"/>
                <w:lang w:val="vi"/>
              </w:rPr>
              <w:t>công</w:t>
            </w:r>
            <w:r w:rsidRPr="00BB208A">
              <w:rPr>
                <w:rFonts w:eastAsia="Times New Roman"/>
                <w:spacing w:val="19"/>
                <w:sz w:val="24"/>
                <w:szCs w:val="24"/>
                <w:lang w:val="vi"/>
              </w:rPr>
              <w:t xml:space="preserve"> </w:t>
            </w:r>
            <w:r w:rsidRPr="00BB208A">
              <w:rPr>
                <w:rFonts w:eastAsia="Times New Roman"/>
                <w:sz w:val="24"/>
                <w:szCs w:val="24"/>
                <w:lang w:val="vi"/>
              </w:rPr>
              <w:t>quốc gia</w:t>
            </w:r>
            <w:r w:rsidRPr="00BB208A">
              <w:rPr>
                <w:rFonts w:eastAsia="Times New Roman"/>
                <w:spacing w:val="-18"/>
                <w:sz w:val="24"/>
                <w:szCs w:val="24"/>
                <w:lang w:val="vi"/>
              </w:rPr>
              <w:t xml:space="preserve"> </w:t>
            </w:r>
            <w:r w:rsidRPr="00BB208A">
              <w:rPr>
                <w:rFonts w:eastAsia="Times New Roman"/>
                <w:sz w:val="24"/>
                <w:szCs w:val="24"/>
                <w:lang w:val="vi"/>
              </w:rPr>
              <w:t>(địa</w:t>
            </w:r>
            <w:r w:rsidRPr="00BB208A">
              <w:rPr>
                <w:rFonts w:eastAsia="Times New Roman"/>
                <w:spacing w:val="-18"/>
                <w:sz w:val="24"/>
                <w:szCs w:val="24"/>
                <w:lang w:val="vi"/>
              </w:rPr>
              <w:t xml:space="preserve"> </w:t>
            </w:r>
            <w:r w:rsidRPr="00BB208A">
              <w:rPr>
                <w:rFonts w:eastAsia="Times New Roman"/>
                <w:sz w:val="24"/>
                <w:szCs w:val="24"/>
                <w:lang w:val="vi"/>
              </w:rPr>
              <w:t xml:space="preserve">chỉ </w:t>
            </w:r>
            <w:r w:rsidR="003731C5" w:rsidRPr="00BB208A">
              <w:rPr>
                <w:rFonts w:eastAsia="Times New Roman"/>
                <w:spacing w:val="-2"/>
                <w:sz w:val="24"/>
                <w:szCs w:val="24"/>
                <w:lang w:val="vi"/>
              </w:rPr>
              <w:t>dichvucong.go</w:t>
            </w:r>
            <w:r w:rsidR="003731C5" w:rsidRPr="00BB208A">
              <w:rPr>
                <w:rFonts w:eastAsia="Times New Roman"/>
                <w:spacing w:val="-2"/>
                <w:sz w:val="24"/>
                <w:szCs w:val="24"/>
                <w:lang w:val="nl-NL"/>
              </w:rPr>
              <w:t>v</w:t>
            </w:r>
            <w:r w:rsidRPr="00BB208A">
              <w:rPr>
                <w:rFonts w:eastAsia="Times New Roman"/>
                <w:spacing w:val="-2"/>
                <w:sz w:val="24"/>
                <w:szCs w:val="24"/>
                <w:lang w:val="vi"/>
              </w:rPr>
              <w:t>.vn)</w:t>
            </w:r>
            <w:r w:rsidR="003731C5" w:rsidRPr="00BB208A">
              <w:rPr>
                <w:rFonts w:eastAsia="Times New Roman"/>
                <w:sz w:val="24"/>
                <w:szCs w:val="24"/>
                <w:lang w:val="nl-NL"/>
              </w:rPr>
              <w:t xml:space="preserve"> </w:t>
            </w:r>
            <w:r w:rsidRPr="00BB208A">
              <w:rPr>
                <w:rFonts w:eastAsia="Times New Roman"/>
                <w:spacing w:val="-6"/>
                <w:sz w:val="24"/>
                <w:szCs w:val="24"/>
                <w:lang w:val="vi"/>
              </w:rPr>
              <w:t>hoặc</w:t>
            </w:r>
            <w:r w:rsidRPr="00BB208A">
              <w:rPr>
                <w:rFonts w:eastAsia="Times New Roman"/>
                <w:spacing w:val="-6"/>
                <w:sz w:val="24"/>
                <w:szCs w:val="24"/>
                <w:lang w:val="nl-NL"/>
              </w:rPr>
              <w:t xml:space="preserve"> </w:t>
            </w:r>
            <w:r w:rsidRPr="00BB208A">
              <w:rPr>
                <w:rFonts w:eastAsia="Times New Roman"/>
                <w:sz w:val="24"/>
                <w:szCs w:val="24"/>
                <w:lang w:val="vi"/>
              </w:rPr>
              <w:t>trên</w:t>
            </w:r>
            <w:r w:rsidRPr="00BB208A">
              <w:rPr>
                <w:rFonts w:eastAsia="Times New Roman"/>
                <w:spacing w:val="-4"/>
                <w:sz w:val="24"/>
                <w:szCs w:val="24"/>
                <w:lang w:val="vi"/>
              </w:rPr>
              <w:t xml:space="preserve"> </w:t>
            </w:r>
            <w:r w:rsidR="003731C5" w:rsidRPr="00BB208A">
              <w:rPr>
                <w:rFonts w:eastAsia="Times New Roman"/>
                <w:sz w:val="24"/>
                <w:szCs w:val="24"/>
                <w:lang w:val="vi"/>
              </w:rPr>
              <w:t>ứn</w:t>
            </w:r>
            <w:r w:rsidR="003731C5" w:rsidRPr="00BB208A">
              <w:rPr>
                <w:rFonts w:eastAsia="Times New Roman"/>
                <w:sz w:val="24"/>
                <w:szCs w:val="24"/>
                <w:lang w:val="nl-NL"/>
              </w:rPr>
              <w:t xml:space="preserve">g </w:t>
            </w:r>
            <w:r w:rsidRPr="00BB208A">
              <w:rPr>
                <w:rFonts w:eastAsia="Times New Roman"/>
                <w:sz w:val="24"/>
                <w:szCs w:val="24"/>
                <w:lang w:val="vi"/>
              </w:rPr>
              <w:t xml:space="preserve">dụng </w:t>
            </w:r>
            <w:r w:rsidRPr="00BB208A">
              <w:rPr>
                <w:rFonts w:eastAsia="Times New Roman"/>
                <w:spacing w:val="-4"/>
                <w:sz w:val="24"/>
                <w:szCs w:val="24"/>
                <w:lang w:val="vi"/>
              </w:rPr>
              <w:t>định</w:t>
            </w:r>
            <w:r w:rsidR="003731C5" w:rsidRPr="00BB208A">
              <w:rPr>
                <w:rFonts w:eastAsia="Times New Roman"/>
                <w:sz w:val="24"/>
                <w:szCs w:val="24"/>
                <w:lang w:val="nl-NL"/>
              </w:rPr>
              <w:t xml:space="preserve"> </w:t>
            </w:r>
            <w:r w:rsidRPr="00BB208A">
              <w:rPr>
                <w:rFonts w:eastAsia="Times New Roman"/>
                <w:spacing w:val="-8"/>
                <w:sz w:val="24"/>
                <w:szCs w:val="24"/>
                <w:lang w:val="vi"/>
              </w:rPr>
              <w:t xml:space="preserve">danh </w:t>
            </w:r>
            <w:r w:rsidRPr="00BB208A">
              <w:rPr>
                <w:rFonts w:eastAsia="Times New Roman"/>
                <w:sz w:val="24"/>
                <w:szCs w:val="24"/>
                <w:lang w:val="vi"/>
              </w:rPr>
              <w:t>quốc gia</w:t>
            </w:r>
          </w:p>
        </w:tc>
        <w:tc>
          <w:tcPr>
            <w:tcW w:w="1418" w:type="dxa"/>
            <w:vMerge w:val="restart"/>
            <w:vAlign w:val="center"/>
          </w:tcPr>
          <w:p w14:paraId="575B0609" w14:textId="4886BE61" w:rsidR="008218F5" w:rsidRPr="00BB208A" w:rsidRDefault="008218F5" w:rsidP="006D4C47">
            <w:pPr>
              <w:spacing w:line="240" w:lineRule="auto"/>
              <w:jc w:val="center"/>
              <w:rPr>
                <w:rFonts w:eastAsia="Times New Roman"/>
                <w:sz w:val="24"/>
                <w:szCs w:val="24"/>
                <w:lang w:val="nl-NL"/>
              </w:rPr>
            </w:pPr>
          </w:p>
          <w:p w14:paraId="525776D0" w14:textId="77777777" w:rsidR="008218F5" w:rsidRPr="00BB208A" w:rsidRDefault="008218F5" w:rsidP="006D4C47">
            <w:pPr>
              <w:spacing w:line="240" w:lineRule="auto"/>
              <w:jc w:val="center"/>
              <w:rPr>
                <w:rFonts w:eastAsia="Times New Roman"/>
                <w:sz w:val="24"/>
                <w:szCs w:val="24"/>
                <w:lang w:val="nl-NL"/>
              </w:rPr>
            </w:pPr>
          </w:p>
          <w:p w14:paraId="5AAB10B5" w14:textId="77777777" w:rsidR="008218F5" w:rsidRPr="00BB208A" w:rsidRDefault="008218F5" w:rsidP="006D4C47">
            <w:pPr>
              <w:spacing w:line="240" w:lineRule="auto"/>
              <w:jc w:val="center"/>
              <w:rPr>
                <w:rFonts w:eastAsia="Times New Roman"/>
                <w:sz w:val="24"/>
                <w:szCs w:val="24"/>
                <w:lang w:val="nl-NL"/>
              </w:rPr>
            </w:pPr>
          </w:p>
          <w:p w14:paraId="52FAFB2D" w14:textId="77777777" w:rsidR="008218F5" w:rsidRPr="00BB208A" w:rsidRDefault="008218F5" w:rsidP="006D4C47">
            <w:pPr>
              <w:spacing w:line="240" w:lineRule="auto"/>
              <w:jc w:val="center"/>
              <w:rPr>
                <w:rFonts w:eastAsia="Times New Roman"/>
                <w:sz w:val="24"/>
                <w:szCs w:val="24"/>
                <w:lang w:val="nl-NL"/>
              </w:rPr>
            </w:pPr>
          </w:p>
          <w:p w14:paraId="0F995FB3" w14:textId="77777777" w:rsidR="008218F5" w:rsidRPr="00BB208A" w:rsidRDefault="008218F5" w:rsidP="006D4C47">
            <w:pPr>
              <w:spacing w:line="240" w:lineRule="auto"/>
              <w:jc w:val="center"/>
              <w:rPr>
                <w:rFonts w:eastAsia="Times New Roman"/>
                <w:sz w:val="24"/>
                <w:szCs w:val="24"/>
                <w:lang w:val="nl-NL"/>
              </w:rPr>
            </w:pPr>
          </w:p>
          <w:p w14:paraId="355E0F77" w14:textId="77777777" w:rsidR="008218F5" w:rsidRPr="00BB208A" w:rsidRDefault="008218F5" w:rsidP="006D4C47">
            <w:pPr>
              <w:spacing w:line="240" w:lineRule="auto"/>
              <w:jc w:val="center"/>
              <w:rPr>
                <w:rFonts w:eastAsia="Times New Roman"/>
                <w:sz w:val="24"/>
                <w:szCs w:val="24"/>
                <w:lang w:val="nl-NL"/>
              </w:rPr>
            </w:pPr>
          </w:p>
          <w:p w14:paraId="093A8F63" w14:textId="77777777" w:rsidR="008218F5" w:rsidRPr="00BB208A" w:rsidRDefault="008218F5" w:rsidP="006D4C47">
            <w:pPr>
              <w:spacing w:line="240" w:lineRule="auto"/>
              <w:jc w:val="center"/>
              <w:rPr>
                <w:rFonts w:eastAsia="Times New Roman"/>
                <w:sz w:val="24"/>
                <w:szCs w:val="24"/>
                <w:lang w:val="nl-NL"/>
              </w:rPr>
            </w:pPr>
          </w:p>
          <w:p w14:paraId="388FF104" w14:textId="6CD82FA1" w:rsidR="008218F5" w:rsidRPr="002F0AD7" w:rsidRDefault="008218F5" w:rsidP="006D4C47">
            <w:pPr>
              <w:spacing w:line="240" w:lineRule="auto"/>
              <w:jc w:val="center"/>
              <w:rPr>
                <w:rFonts w:eastAsia="Times New Roman"/>
                <w:sz w:val="24"/>
                <w:szCs w:val="24"/>
                <w:lang w:val="nl-NL"/>
              </w:rPr>
            </w:pPr>
            <w:r w:rsidRPr="002F0AD7">
              <w:rPr>
                <w:rFonts w:eastAsia="Times New Roman"/>
                <w:sz w:val="24"/>
                <w:szCs w:val="24"/>
                <w:lang w:val="nl-NL"/>
              </w:rPr>
              <w:t xml:space="preserve">Theo quy định của các </w:t>
            </w:r>
            <w:r w:rsidR="004F738D" w:rsidRPr="002F0AD7">
              <w:rPr>
                <w:rFonts w:eastAsia="Times New Roman"/>
                <w:sz w:val="24"/>
                <w:szCs w:val="24"/>
                <w:lang w:val="nl-NL"/>
              </w:rPr>
              <w:t xml:space="preserve">TTHC </w:t>
            </w:r>
            <w:r w:rsidRPr="002F0AD7">
              <w:rPr>
                <w:rFonts w:eastAsia="Times New Roman"/>
                <w:sz w:val="24"/>
                <w:szCs w:val="24"/>
                <w:lang w:val="nl-NL"/>
              </w:rPr>
              <w:t>tương</w:t>
            </w:r>
            <w:r w:rsidR="007029F7" w:rsidRPr="002F0AD7">
              <w:rPr>
                <w:rFonts w:eastAsia="Times New Roman"/>
                <w:sz w:val="24"/>
                <w:szCs w:val="24"/>
                <w:lang w:val="nl-NL"/>
              </w:rPr>
              <w:t xml:space="preserve"> </w:t>
            </w:r>
            <w:r w:rsidRPr="002F0AD7">
              <w:rPr>
                <w:rFonts w:eastAsia="Times New Roman"/>
                <w:sz w:val="24"/>
                <w:szCs w:val="24"/>
                <w:lang w:val="nl-NL"/>
              </w:rPr>
              <w:t>ứng</w:t>
            </w:r>
          </w:p>
        </w:tc>
        <w:tc>
          <w:tcPr>
            <w:tcW w:w="2551" w:type="dxa"/>
            <w:vMerge w:val="restart"/>
            <w:vAlign w:val="center"/>
          </w:tcPr>
          <w:p w14:paraId="42A353D1" w14:textId="6793EB6F" w:rsidR="008218F5" w:rsidRPr="00BB208A" w:rsidRDefault="008218F5" w:rsidP="006D4C47">
            <w:pPr>
              <w:spacing w:line="240" w:lineRule="auto"/>
              <w:jc w:val="both"/>
              <w:rPr>
                <w:rFonts w:eastAsia="Times New Roman"/>
                <w:sz w:val="24"/>
                <w:szCs w:val="24"/>
                <w:lang w:val="nl-NL"/>
              </w:rPr>
            </w:pPr>
            <w:r w:rsidRPr="00BB208A">
              <w:rPr>
                <w:rFonts w:eastAsia="Times New Roman"/>
                <w:sz w:val="24"/>
                <w:szCs w:val="24"/>
                <w:lang w:val="nl-NL"/>
              </w:rPr>
              <w:t>Nghị định số 301/2026/NĐ-CP ngày 30</w:t>
            </w:r>
            <w:r w:rsidR="005B3286" w:rsidRPr="00BB208A">
              <w:rPr>
                <w:rFonts w:eastAsia="Times New Roman"/>
                <w:sz w:val="24"/>
                <w:szCs w:val="24"/>
                <w:lang w:val="nl-NL"/>
              </w:rPr>
              <w:t>/</w:t>
            </w:r>
            <w:r w:rsidRPr="00BB208A">
              <w:rPr>
                <w:rFonts w:eastAsia="Times New Roman"/>
                <w:sz w:val="24"/>
                <w:szCs w:val="24"/>
                <w:lang w:val="nl-NL"/>
              </w:rPr>
              <w:t>7</w:t>
            </w:r>
            <w:r w:rsidR="005B3286" w:rsidRPr="00BB208A">
              <w:rPr>
                <w:rFonts w:eastAsia="Times New Roman"/>
                <w:sz w:val="24"/>
                <w:szCs w:val="24"/>
                <w:lang w:val="nl-NL"/>
              </w:rPr>
              <w:t>/</w:t>
            </w:r>
            <w:r w:rsidRPr="00BB208A">
              <w:rPr>
                <w:rFonts w:eastAsia="Times New Roman"/>
                <w:sz w:val="24"/>
                <w:szCs w:val="24"/>
                <w:lang w:val="nl-NL"/>
              </w:rPr>
              <w:t>2026 của Chính phủ sửa đổi, bổ sung một số điều của Nghị định số 63/2024/NĐ-CP ngày 10</w:t>
            </w:r>
            <w:r w:rsidR="005B3286" w:rsidRPr="00BB208A">
              <w:rPr>
                <w:rFonts w:eastAsia="Times New Roman"/>
                <w:sz w:val="24"/>
                <w:szCs w:val="24"/>
                <w:lang w:val="nl-NL"/>
              </w:rPr>
              <w:t>/</w:t>
            </w:r>
            <w:r w:rsidRPr="00BB208A">
              <w:rPr>
                <w:rFonts w:eastAsia="Times New Roman"/>
                <w:sz w:val="24"/>
                <w:szCs w:val="24"/>
                <w:lang w:val="nl-NL"/>
              </w:rPr>
              <w:t>6</w:t>
            </w:r>
            <w:r w:rsidR="005B3286" w:rsidRPr="00BB208A">
              <w:rPr>
                <w:rFonts w:eastAsia="Times New Roman"/>
                <w:sz w:val="24"/>
                <w:szCs w:val="24"/>
                <w:lang w:val="nl-NL"/>
              </w:rPr>
              <w:t>/</w:t>
            </w:r>
            <w:r w:rsidRPr="00BB208A">
              <w:rPr>
                <w:rFonts w:eastAsia="Times New Roman"/>
                <w:sz w:val="24"/>
                <w:szCs w:val="24"/>
                <w:lang w:val="nl-NL"/>
              </w:rPr>
              <w:t>2024 của Chính phủ quy định việc thực hiện liên thông điện tử 02 nhóm thủ tục hành chính: đăng ký khai sinh, đăng ký thường trú, cấp thẻ bảo hiểm y tế cho trẻ em dưới 6 tuổi; đăng ký khai tử, xóa đăng ký thường trú, giải quyết mai táng phí, tử tuất</w:t>
            </w:r>
          </w:p>
        </w:tc>
      </w:tr>
      <w:tr w:rsidR="008218F5" w:rsidRPr="00BB208A" w14:paraId="6E0169C3" w14:textId="77777777" w:rsidTr="004F738D">
        <w:trPr>
          <w:trHeight w:val="1982"/>
        </w:trPr>
        <w:tc>
          <w:tcPr>
            <w:tcW w:w="568" w:type="dxa"/>
            <w:vMerge/>
            <w:vAlign w:val="center"/>
          </w:tcPr>
          <w:p w14:paraId="74889E52" w14:textId="68A34A17" w:rsidR="008218F5" w:rsidRPr="002F0AD7" w:rsidRDefault="008218F5" w:rsidP="00CE78C0">
            <w:pPr>
              <w:widowControl w:val="0"/>
              <w:spacing w:line="240" w:lineRule="auto"/>
              <w:jc w:val="center"/>
              <w:rPr>
                <w:rFonts w:eastAsia="Times New Roman"/>
                <w:iCs/>
                <w:sz w:val="24"/>
                <w:szCs w:val="24"/>
                <w:lang w:val="nl-NL"/>
              </w:rPr>
            </w:pPr>
          </w:p>
        </w:tc>
        <w:tc>
          <w:tcPr>
            <w:tcW w:w="1134" w:type="dxa"/>
            <w:vAlign w:val="center"/>
          </w:tcPr>
          <w:p w14:paraId="382EAFD8" w14:textId="61E30C05" w:rsidR="008218F5" w:rsidRPr="00BB208A" w:rsidRDefault="008218F5" w:rsidP="005B3286">
            <w:pPr>
              <w:widowControl w:val="0"/>
              <w:tabs>
                <w:tab w:val="left" w:pos="1026"/>
              </w:tabs>
              <w:spacing w:line="240" w:lineRule="auto"/>
              <w:jc w:val="center"/>
              <w:rPr>
                <w:rFonts w:eastAsia="Times New Roman"/>
                <w:iCs/>
                <w:sz w:val="24"/>
                <w:szCs w:val="24"/>
              </w:rPr>
            </w:pPr>
            <w:hyperlink r:id="rId8" w:history="1">
              <w:r w:rsidRPr="00BB208A">
                <w:rPr>
                  <w:rStyle w:val="Hyperlink"/>
                  <w:color w:val="auto"/>
                  <w:spacing w:val="-3"/>
                  <w:w w:val="101"/>
                  <w:sz w:val="24"/>
                  <w:szCs w:val="24"/>
                  <w:u w:val="none"/>
                </w:rPr>
                <w:t>2.002621</w:t>
              </w:r>
            </w:hyperlink>
          </w:p>
        </w:tc>
        <w:tc>
          <w:tcPr>
            <w:tcW w:w="1984" w:type="dxa"/>
            <w:vAlign w:val="center"/>
          </w:tcPr>
          <w:p w14:paraId="0C0BD089" w14:textId="5E510085" w:rsidR="008218F5" w:rsidRPr="00BB208A" w:rsidRDefault="008218F5" w:rsidP="006D4C47">
            <w:pPr>
              <w:spacing w:line="240" w:lineRule="auto"/>
              <w:jc w:val="both"/>
              <w:rPr>
                <w:rFonts w:eastAsia="Times New Roman"/>
                <w:spacing w:val="-8"/>
                <w:sz w:val="24"/>
                <w:szCs w:val="24"/>
              </w:rPr>
            </w:pPr>
            <w:r w:rsidRPr="00BB208A">
              <w:rPr>
                <w:spacing w:val="-4"/>
                <w:w w:val="101"/>
                <w:sz w:val="24"/>
                <w:szCs w:val="24"/>
              </w:rPr>
              <w:t>Đăng ký khai sinh, đăng ký thường trú, cấp thẻ bảo hiểm y tế cho trẻ em</w:t>
            </w:r>
            <w:r w:rsidRPr="00BB208A">
              <w:rPr>
                <w:spacing w:val="-3"/>
                <w:w w:val="101"/>
                <w:sz w:val="24"/>
                <w:szCs w:val="24"/>
              </w:rPr>
              <w:t xml:space="preserve"> dưới 6 tuổi</w:t>
            </w:r>
          </w:p>
        </w:tc>
        <w:tc>
          <w:tcPr>
            <w:tcW w:w="1843" w:type="dxa"/>
            <w:vMerge/>
            <w:vAlign w:val="center"/>
          </w:tcPr>
          <w:p w14:paraId="3C4BBCB6" w14:textId="104AE322" w:rsidR="008218F5" w:rsidRPr="00BB208A" w:rsidRDefault="008218F5" w:rsidP="006D4C47">
            <w:pPr>
              <w:shd w:val="clear" w:color="auto" w:fill="FFFFFF"/>
              <w:spacing w:line="240" w:lineRule="auto"/>
              <w:jc w:val="both"/>
              <w:rPr>
                <w:rFonts w:eastAsia="Times New Roman"/>
                <w:sz w:val="24"/>
                <w:szCs w:val="24"/>
              </w:rPr>
            </w:pPr>
          </w:p>
        </w:tc>
        <w:tc>
          <w:tcPr>
            <w:tcW w:w="2693" w:type="dxa"/>
            <w:vMerge/>
            <w:vAlign w:val="center"/>
          </w:tcPr>
          <w:p w14:paraId="775B11D1" w14:textId="77777777" w:rsidR="008218F5" w:rsidRPr="00BB208A" w:rsidRDefault="008218F5" w:rsidP="006D4C47">
            <w:pPr>
              <w:shd w:val="clear" w:color="auto" w:fill="FFFFFF"/>
              <w:spacing w:line="240" w:lineRule="auto"/>
              <w:jc w:val="both"/>
              <w:rPr>
                <w:rFonts w:eastAsia="Times New Roman"/>
                <w:sz w:val="24"/>
                <w:szCs w:val="24"/>
                <w:lang w:val="nl-NL"/>
              </w:rPr>
            </w:pPr>
          </w:p>
        </w:tc>
        <w:tc>
          <w:tcPr>
            <w:tcW w:w="1701" w:type="dxa"/>
            <w:vMerge/>
            <w:vAlign w:val="center"/>
          </w:tcPr>
          <w:p w14:paraId="40935AA6" w14:textId="0F2AC883" w:rsidR="008218F5" w:rsidRPr="00BB208A" w:rsidRDefault="008218F5" w:rsidP="006D4C47">
            <w:pPr>
              <w:shd w:val="clear" w:color="auto" w:fill="FFFFFF"/>
              <w:spacing w:line="240" w:lineRule="auto"/>
              <w:jc w:val="center"/>
              <w:rPr>
                <w:rFonts w:eastAsia="Times New Roman"/>
                <w:sz w:val="24"/>
                <w:szCs w:val="24"/>
                <w:lang w:val="nl-NL"/>
              </w:rPr>
            </w:pPr>
          </w:p>
        </w:tc>
        <w:tc>
          <w:tcPr>
            <w:tcW w:w="1559" w:type="dxa"/>
            <w:vMerge/>
            <w:vAlign w:val="center"/>
          </w:tcPr>
          <w:p w14:paraId="0EFF18A4" w14:textId="77777777" w:rsidR="008218F5" w:rsidRPr="00BB208A" w:rsidRDefault="008218F5" w:rsidP="006D4C47">
            <w:pPr>
              <w:spacing w:line="240" w:lineRule="auto"/>
              <w:jc w:val="both"/>
              <w:rPr>
                <w:rFonts w:eastAsia="Times New Roman"/>
                <w:b/>
                <w:sz w:val="24"/>
                <w:szCs w:val="24"/>
                <w:lang w:val="nl-NL"/>
              </w:rPr>
            </w:pPr>
          </w:p>
        </w:tc>
        <w:tc>
          <w:tcPr>
            <w:tcW w:w="1418" w:type="dxa"/>
            <w:vMerge/>
            <w:vAlign w:val="center"/>
          </w:tcPr>
          <w:p w14:paraId="18639432" w14:textId="32AC171A" w:rsidR="008218F5" w:rsidRPr="00BB208A" w:rsidRDefault="008218F5" w:rsidP="006D4C47">
            <w:pPr>
              <w:spacing w:line="240" w:lineRule="auto"/>
              <w:jc w:val="both"/>
              <w:rPr>
                <w:rFonts w:eastAsia="Times New Roman"/>
                <w:b/>
                <w:sz w:val="24"/>
                <w:szCs w:val="24"/>
                <w:lang w:val="nl-NL"/>
              </w:rPr>
            </w:pPr>
          </w:p>
        </w:tc>
        <w:tc>
          <w:tcPr>
            <w:tcW w:w="2551" w:type="dxa"/>
            <w:vMerge/>
            <w:vAlign w:val="center"/>
          </w:tcPr>
          <w:p w14:paraId="6FF03A81" w14:textId="03374B6D" w:rsidR="008218F5" w:rsidRPr="00BB208A" w:rsidRDefault="008218F5" w:rsidP="006D4C47">
            <w:pPr>
              <w:spacing w:line="240" w:lineRule="auto"/>
              <w:ind w:firstLine="113"/>
              <w:jc w:val="both"/>
              <w:rPr>
                <w:rFonts w:eastAsia="Times New Roman"/>
                <w:sz w:val="24"/>
                <w:szCs w:val="24"/>
                <w:lang w:val="nl-NL"/>
              </w:rPr>
            </w:pPr>
          </w:p>
        </w:tc>
      </w:tr>
      <w:tr w:rsidR="008218F5" w:rsidRPr="00BB208A" w14:paraId="13D79856" w14:textId="77777777" w:rsidTr="00304048">
        <w:trPr>
          <w:trHeight w:val="2577"/>
        </w:trPr>
        <w:tc>
          <w:tcPr>
            <w:tcW w:w="568" w:type="dxa"/>
            <w:vMerge/>
            <w:vAlign w:val="center"/>
          </w:tcPr>
          <w:p w14:paraId="4B7EF7E4" w14:textId="77777777" w:rsidR="008218F5" w:rsidRPr="00BB208A" w:rsidRDefault="008218F5" w:rsidP="00CE78C0">
            <w:pPr>
              <w:widowControl w:val="0"/>
              <w:spacing w:line="240" w:lineRule="auto"/>
              <w:jc w:val="center"/>
              <w:rPr>
                <w:rFonts w:eastAsia="Times New Roman"/>
                <w:iCs/>
                <w:sz w:val="24"/>
                <w:szCs w:val="24"/>
              </w:rPr>
            </w:pPr>
          </w:p>
        </w:tc>
        <w:tc>
          <w:tcPr>
            <w:tcW w:w="1134" w:type="dxa"/>
            <w:vAlign w:val="center"/>
          </w:tcPr>
          <w:p w14:paraId="60F8D339" w14:textId="648DCCF3" w:rsidR="008218F5" w:rsidRPr="00BB208A" w:rsidRDefault="008218F5" w:rsidP="005B3286">
            <w:pPr>
              <w:widowControl w:val="0"/>
              <w:spacing w:line="240" w:lineRule="auto"/>
              <w:jc w:val="center"/>
              <w:rPr>
                <w:rFonts w:eastAsia="Times New Roman"/>
                <w:iCs/>
                <w:sz w:val="24"/>
                <w:szCs w:val="24"/>
              </w:rPr>
            </w:pPr>
            <w:r w:rsidRPr="00BB208A">
              <w:rPr>
                <w:spacing w:val="-3"/>
                <w:w w:val="101"/>
                <w:sz w:val="24"/>
                <w:szCs w:val="24"/>
              </w:rPr>
              <w:t>2.000986</w:t>
            </w:r>
          </w:p>
        </w:tc>
        <w:tc>
          <w:tcPr>
            <w:tcW w:w="1984" w:type="dxa"/>
            <w:vAlign w:val="center"/>
          </w:tcPr>
          <w:p w14:paraId="44CC130A" w14:textId="6E670298" w:rsidR="008218F5" w:rsidRPr="00BB208A" w:rsidRDefault="008218F5" w:rsidP="006D4C47">
            <w:pPr>
              <w:spacing w:line="240" w:lineRule="auto"/>
              <w:jc w:val="both"/>
              <w:rPr>
                <w:rFonts w:eastAsia="Times New Roman"/>
                <w:spacing w:val="-8"/>
                <w:sz w:val="24"/>
                <w:szCs w:val="24"/>
              </w:rPr>
            </w:pPr>
            <w:r w:rsidRPr="00BB208A">
              <w:rPr>
                <w:spacing w:val="-3"/>
                <w:w w:val="101"/>
                <w:sz w:val="24"/>
                <w:szCs w:val="24"/>
              </w:rPr>
              <w:t>Liên thông thủ tục hành chính về đăng ký khai sinh, đăng ký thường trú, cấp thẻ bảo hiểm y tế cho trẻ em dưới 6 tuổi</w:t>
            </w:r>
          </w:p>
        </w:tc>
        <w:tc>
          <w:tcPr>
            <w:tcW w:w="1843" w:type="dxa"/>
            <w:vMerge/>
            <w:vAlign w:val="center"/>
          </w:tcPr>
          <w:p w14:paraId="64033E99" w14:textId="77777777" w:rsidR="008218F5" w:rsidRPr="00BB208A" w:rsidRDefault="008218F5" w:rsidP="006D4C47">
            <w:pPr>
              <w:shd w:val="clear" w:color="auto" w:fill="FFFFFF"/>
              <w:spacing w:line="240" w:lineRule="auto"/>
              <w:jc w:val="both"/>
              <w:rPr>
                <w:rFonts w:eastAsia="Times New Roman"/>
                <w:sz w:val="24"/>
                <w:szCs w:val="24"/>
              </w:rPr>
            </w:pPr>
          </w:p>
        </w:tc>
        <w:tc>
          <w:tcPr>
            <w:tcW w:w="2693" w:type="dxa"/>
            <w:vMerge/>
            <w:vAlign w:val="center"/>
          </w:tcPr>
          <w:p w14:paraId="2FFA6003" w14:textId="77777777" w:rsidR="008218F5" w:rsidRPr="00BB208A" w:rsidRDefault="008218F5" w:rsidP="006D4C47">
            <w:pPr>
              <w:shd w:val="clear" w:color="auto" w:fill="FFFFFF"/>
              <w:spacing w:line="240" w:lineRule="auto"/>
              <w:jc w:val="both"/>
              <w:rPr>
                <w:rFonts w:eastAsia="Times New Roman"/>
                <w:sz w:val="24"/>
                <w:szCs w:val="24"/>
                <w:lang w:val="nl-NL"/>
              </w:rPr>
            </w:pPr>
          </w:p>
        </w:tc>
        <w:tc>
          <w:tcPr>
            <w:tcW w:w="1701" w:type="dxa"/>
            <w:vMerge/>
            <w:vAlign w:val="center"/>
          </w:tcPr>
          <w:p w14:paraId="6B8556DC" w14:textId="7BC78305" w:rsidR="008218F5" w:rsidRPr="00BB208A" w:rsidRDefault="008218F5" w:rsidP="006D4C47">
            <w:pPr>
              <w:shd w:val="clear" w:color="auto" w:fill="FFFFFF"/>
              <w:spacing w:line="240" w:lineRule="auto"/>
              <w:jc w:val="center"/>
              <w:rPr>
                <w:rFonts w:eastAsia="Times New Roman"/>
                <w:sz w:val="24"/>
                <w:szCs w:val="24"/>
                <w:lang w:val="nl-NL"/>
              </w:rPr>
            </w:pPr>
          </w:p>
        </w:tc>
        <w:tc>
          <w:tcPr>
            <w:tcW w:w="1559" w:type="dxa"/>
            <w:vMerge/>
            <w:vAlign w:val="center"/>
          </w:tcPr>
          <w:p w14:paraId="01F1FB9A" w14:textId="77777777" w:rsidR="008218F5" w:rsidRPr="00BB208A" w:rsidRDefault="008218F5" w:rsidP="006D4C47">
            <w:pPr>
              <w:spacing w:line="240" w:lineRule="auto"/>
              <w:jc w:val="both"/>
              <w:rPr>
                <w:rFonts w:eastAsia="Times New Roman"/>
                <w:b/>
                <w:sz w:val="24"/>
                <w:szCs w:val="24"/>
                <w:lang w:val="nl-NL"/>
              </w:rPr>
            </w:pPr>
          </w:p>
        </w:tc>
        <w:tc>
          <w:tcPr>
            <w:tcW w:w="1418" w:type="dxa"/>
            <w:vMerge/>
            <w:vAlign w:val="center"/>
          </w:tcPr>
          <w:p w14:paraId="7562299C" w14:textId="6B60F709" w:rsidR="008218F5" w:rsidRPr="00BB208A" w:rsidRDefault="008218F5" w:rsidP="006D4C47">
            <w:pPr>
              <w:spacing w:line="240" w:lineRule="auto"/>
              <w:jc w:val="both"/>
              <w:rPr>
                <w:rFonts w:eastAsia="Times New Roman"/>
                <w:b/>
                <w:sz w:val="24"/>
                <w:szCs w:val="24"/>
                <w:lang w:val="nl-NL"/>
              </w:rPr>
            </w:pPr>
          </w:p>
        </w:tc>
        <w:tc>
          <w:tcPr>
            <w:tcW w:w="2551" w:type="dxa"/>
            <w:vMerge/>
            <w:vAlign w:val="center"/>
          </w:tcPr>
          <w:p w14:paraId="51E330E5" w14:textId="77777777" w:rsidR="008218F5" w:rsidRPr="00BB208A" w:rsidRDefault="008218F5" w:rsidP="006D4C47">
            <w:pPr>
              <w:spacing w:line="240" w:lineRule="auto"/>
              <w:ind w:firstLine="113"/>
              <w:jc w:val="both"/>
              <w:rPr>
                <w:rFonts w:eastAsia="Times New Roman"/>
                <w:sz w:val="24"/>
                <w:szCs w:val="24"/>
                <w:lang w:val="nl-NL"/>
              </w:rPr>
            </w:pPr>
          </w:p>
        </w:tc>
      </w:tr>
      <w:tr w:rsidR="004F738D" w:rsidRPr="002F0AD7" w14:paraId="659F6544" w14:textId="77777777" w:rsidTr="004F738D">
        <w:tc>
          <w:tcPr>
            <w:tcW w:w="568" w:type="dxa"/>
            <w:vAlign w:val="center"/>
          </w:tcPr>
          <w:p w14:paraId="6FA6CF27" w14:textId="3E0610FA" w:rsidR="004F738D" w:rsidRPr="00BB208A" w:rsidRDefault="00350307" w:rsidP="004F738D">
            <w:pPr>
              <w:widowControl w:val="0"/>
              <w:spacing w:line="240" w:lineRule="auto"/>
              <w:jc w:val="center"/>
              <w:rPr>
                <w:rFonts w:eastAsia="Times New Roman"/>
                <w:iCs/>
                <w:sz w:val="24"/>
                <w:szCs w:val="24"/>
              </w:rPr>
            </w:pPr>
            <w:r w:rsidRPr="00BB208A">
              <w:rPr>
                <w:rFonts w:eastAsia="Times New Roman"/>
                <w:iCs/>
                <w:sz w:val="24"/>
                <w:szCs w:val="24"/>
              </w:rPr>
              <w:lastRenderedPageBreak/>
              <w:t>0</w:t>
            </w:r>
            <w:r w:rsidR="004F738D" w:rsidRPr="00BB208A">
              <w:rPr>
                <w:rFonts w:eastAsia="Times New Roman"/>
                <w:iCs/>
                <w:sz w:val="24"/>
                <w:szCs w:val="24"/>
              </w:rPr>
              <w:t>2</w:t>
            </w:r>
          </w:p>
        </w:tc>
        <w:tc>
          <w:tcPr>
            <w:tcW w:w="1134" w:type="dxa"/>
            <w:vAlign w:val="center"/>
          </w:tcPr>
          <w:p w14:paraId="6D65EBF9" w14:textId="255EB549" w:rsidR="004F738D" w:rsidRPr="00BB208A" w:rsidRDefault="004F738D" w:rsidP="004F738D">
            <w:pPr>
              <w:widowControl w:val="0"/>
              <w:spacing w:before="60" w:after="60" w:line="240" w:lineRule="auto"/>
              <w:jc w:val="center"/>
              <w:rPr>
                <w:rFonts w:eastAsia="Times New Roman"/>
                <w:iCs/>
                <w:sz w:val="24"/>
                <w:szCs w:val="24"/>
              </w:rPr>
            </w:pPr>
            <w:hyperlink r:id="rId9" w:history="1">
              <w:r w:rsidRPr="00BB208A">
                <w:rPr>
                  <w:rStyle w:val="Hyperlink"/>
                  <w:color w:val="auto"/>
                  <w:spacing w:val="-3"/>
                  <w:w w:val="101"/>
                  <w:sz w:val="24"/>
                  <w:szCs w:val="24"/>
                  <w:u w:val="none"/>
                </w:rPr>
                <w:t>2.002622</w:t>
              </w:r>
            </w:hyperlink>
          </w:p>
        </w:tc>
        <w:tc>
          <w:tcPr>
            <w:tcW w:w="1984" w:type="dxa"/>
            <w:vAlign w:val="center"/>
          </w:tcPr>
          <w:p w14:paraId="7A1AA35E" w14:textId="3D5D715C" w:rsidR="004F738D" w:rsidRPr="00BB208A" w:rsidRDefault="004F738D" w:rsidP="004F738D">
            <w:pPr>
              <w:spacing w:before="60" w:after="60" w:line="240" w:lineRule="auto"/>
              <w:jc w:val="both"/>
              <w:rPr>
                <w:rFonts w:eastAsia="Times New Roman"/>
                <w:spacing w:val="-8"/>
                <w:sz w:val="24"/>
                <w:szCs w:val="24"/>
              </w:rPr>
            </w:pPr>
            <w:r w:rsidRPr="00BB208A">
              <w:rPr>
                <w:spacing w:val="-3"/>
                <w:w w:val="101"/>
                <w:sz w:val="24"/>
                <w:szCs w:val="24"/>
              </w:rPr>
              <w:t>Đăng ký khai tử, xóa đăng ký thường trú, giải quyết mai táng phí, tử tuất</w:t>
            </w:r>
          </w:p>
        </w:tc>
        <w:tc>
          <w:tcPr>
            <w:tcW w:w="1843" w:type="dxa"/>
            <w:vAlign w:val="center"/>
          </w:tcPr>
          <w:p w14:paraId="6AFA4D59" w14:textId="0C408A33" w:rsidR="004F738D" w:rsidRPr="00BB208A" w:rsidRDefault="004F738D" w:rsidP="004F738D">
            <w:pPr>
              <w:widowControl w:val="0"/>
              <w:autoSpaceDE w:val="0"/>
              <w:autoSpaceDN w:val="0"/>
              <w:spacing w:before="60" w:after="60" w:line="240" w:lineRule="auto"/>
              <w:jc w:val="both"/>
              <w:rPr>
                <w:rFonts w:eastAsia="Times New Roman"/>
                <w:spacing w:val="-4"/>
                <w:sz w:val="24"/>
                <w:szCs w:val="24"/>
                <w:lang w:val="vi"/>
              </w:rPr>
            </w:pPr>
            <w:r w:rsidRPr="00BB208A">
              <w:rPr>
                <w:rFonts w:eastAsia="Times New Roman"/>
                <w:spacing w:val="-4"/>
                <w:sz w:val="24"/>
                <w:szCs w:val="24"/>
                <w:lang w:val="vi"/>
              </w:rPr>
              <w:t>Liên</w:t>
            </w:r>
            <w:r w:rsidRPr="00BB208A">
              <w:rPr>
                <w:rFonts w:eastAsia="Times New Roman"/>
                <w:spacing w:val="-4"/>
                <w:sz w:val="24"/>
                <w:szCs w:val="24"/>
              </w:rPr>
              <w:t xml:space="preserve"> </w:t>
            </w:r>
            <w:r w:rsidRPr="00BB208A">
              <w:rPr>
                <w:rFonts w:eastAsia="Times New Roman"/>
                <w:spacing w:val="-4"/>
                <w:sz w:val="24"/>
                <w:szCs w:val="24"/>
                <w:lang w:val="vi"/>
              </w:rPr>
              <w:t>thông điện   tử: đăng   ký khai   tử, xóa đăng ký thường trú,   giải quyết mai táng phí, tử tuất</w:t>
            </w:r>
          </w:p>
        </w:tc>
        <w:tc>
          <w:tcPr>
            <w:tcW w:w="2693" w:type="dxa"/>
            <w:vAlign w:val="center"/>
          </w:tcPr>
          <w:p w14:paraId="38763F61" w14:textId="6F159F70" w:rsidR="004F738D" w:rsidRPr="00BB208A" w:rsidRDefault="004F738D" w:rsidP="004F738D">
            <w:pPr>
              <w:shd w:val="clear" w:color="auto" w:fill="FFFFFF"/>
              <w:spacing w:before="60" w:after="60" w:line="240" w:lineRule="auto"/>
              <w:jc w:val="both"/>
              <w:rPr>
                <w:rFonts w:eastAsia="Times New Roman"/>
                <w:spacing w:val="-4"/>
                <w:sz w:val="24"/>
                <w:szCs w:val="24"/>
                <w:lang w:val="vi"/>
              </w:rPr>
            </w:pPr>
            <w:r w:rsidRPr="00BB208A">
              <w:rPr>
                <w:rFonts w:eastAsia="Times New Roman"/>
                <w:spacing w:val="-4"/>
                <w:sz w:val="24"/>
                <w:szCs w:val="24"/>
                <w:lang w:val="vi"/>
              </w:rPr>
              <w:t>- Đăng ký khai tử, xóa đăng ký thường trú, giải quyết trợ cấp mai táng, tử tuất đối với nhóm Người có công: không quá mười tám (18) ngày làm việc.</w:t>
            </w:r>
          </w:p>
          <w:p w14:paraId="2B6A3E36" w14:textId="77777777" w:rsidR="004F738D" w:rsidRPr="00BB208A" w:rsidRDefault="004F738D" w:rsidP="004F738D">
            <w:pPr>
              <w:shd w:val="clear" w:color="auto" w:fill="FFFFFF"/>
              <w:spacing w:before="60" w:after="60" w:line="240" w:lineRule="auto"/>
              <w:jc w:val="both"/>
              <w:rPr>
                <w:rFonts w:eastAsia="Times New Roman"/>
                <w:spacing w:val="-4"/>
                <w:sz w:val="24"/>
                <w:szCs w:val="24"/>
                <w:lang w:val="vi"/>
              </w:rPr>
            </w:pPr>
            <w:r w:rsidRPr="00BB208A">
              <w:rPr>
                <w:rFonts w:eastAsia="Times New Roman"/>
                <w:spacing w:val="-4"/>
                <w:sz w:val="24"/>
                <w:szCs w:val="24"/>
                <w:lang w:val="vi"/>
              </w:rPr>
              <w:t xml:space="preserve">- Đăng ký khai tử, xóa đăng ký thường trú, giải quyết hỗ trợ chi phí mai táng đối với nhóm đối tượng Bảo trợ xã hội: không quá sáu (06) ngày làm việc. </w:t>
            </w:r>
            <w:r w:rsidRPr="00BB208A">
              <w:rPr>
                <w:rFonts w:eastAsia="Times New Roman"/>
                <w:iCs/>
                <w:spacing w:val="-4"/>
                <w:sz w:val="24"/>
                <w:szCs w:val="24"/>
                <w:lang w:val="vi"/>
              </w:rPr>
              <w:t>Không quá mười một (11) ngày làm việc</w:t>
            </w:r>
            <w:r w:rsidRPr="00BB208A">
              <w:rPr>
                <w:rFonts w:eastAsia="Times New Roman"/>
                <w:spacing w:val="-4"/>
                <w:sz w:val="24"/>
                <w:szCs w:val="24"/>
                <w:lang w:val="vi"/>
              </w:rPr>
              <w:t xml:space="preserve"> đối với t</w:t>
            </w:r>
            <w:r w:rsidRPr="00BB208A">
              <w:rPr>
                <w:rFonts w:eastAsia="Times New Roman"/>
                <w:iCs/>
                <w:spacing w:val="-4"/>
                <w:sz w:val="24"/>
                <w:szCs w:val="24"/>
                <w:lang w:val="vi"/>
              </w:rPr>
              <w:t>rường hợp đối tượng là người từ đủ 80 tuổi trở lên đang hưởng trợ cấp tuất hằng tháng</w:t>
            </w:r>
            <w:r w:rsidRPr="00BB208A">
              <w:rPr>
                <w:rFonts w:eastAsia="Times New Roman"/>
                <w:spacing w:val="-4"/>
                <w:sz w:val="24"/>
                <w:szCs w:val="24"/>
                <w:lang w:val="vi"/>
              </w:rPr>
              <w:t>.</w:t>
            </w:r>
          </w:p>
          <w:p w14:paraId="25E16C85" w14:textId="77777777" w:rsidR="004F738D" w:rsidRPr="00BB208A" w:rsidRDefault="004F738D" w:rsidP="004F738D">
            <w:pPr>
              <w:shd w:val="clear" w:color="auto" w:fill="FFFFFF"/>
              <w:spacing w:before="60" w:after="60" w:line="240" w:lineRule="auto"/>
              <w:jc w:val="both"/>
              <w:rPr>
                <w:rFonts w:eastAsia="Times New Roman"/>
                <w:spacing w:val="-4"/>
                <w:sz w:val="24"/>
                <w:szCs w:val="24"/>
                <w:lang w:val="vi"/>
              </w:rPr>
            </w:pPr>
            <w:r w:rsidRPr="00BB208A">
              <w:rPr>
                <w:rFonts w:eastAsia="Times New Roman"/>
                <w:spacing w:val="-4"/>
                <w:sz w:val="24"/>
                <w:szCs w:val="24"/>
                <w:lang w:val="vi"/>
              </w:rPr>
              <w:t>- Đăng ký khai tử, xóa đăng ký thường trú, trợ cấp mai táng, trợ cấp tử tuất đối với đối tượng do ngành Bảo hiểm xã hội giải quyết: không quá chín (09) ngày làm việc.</w:t>
            </w:r>
          </w:p>
          <w:p w14:paraId="0A61138E" w14:textId="2B928B71" w:rsidR="004F738D" w:rsidRPr="00BB208A" w:rsidRDefault="004F738D" w:rsidP="004F738D">
            <w:pPr>
              <w:shd w:val="clear" w:color="auto" w:fill="FFFFFF"/>
              <w:spacing w:before="60" w:after="60" w:line="240" w:lineRule="auto"/>
              <w:jc w:val="both"/>
              <w:rPr>
                <w:rFonts w:eastAsia="Times New Roman"/>
                <w:sz w:val="24"/>
                <w:szCs w:val="24"/>
                <w:lang w:val="vi"/>
              </w:rPr>
            </w:pPr>
            <w:r w:rsidRPr="00BB208A">
              <w:rPr>
                <w:rFonts w:eastAsia="Times New Roman"/>
                <w:spacing w:val="-4"/>
                <w:sz w:val="24"/>
                <w:szCs w:val="24"/>
                <w:lang w:val="vi"/>
              </w:rPr>
              <w:t>Trường hợp nhận hồ sơ sau 15 giờ thì thời gian được tính bắt đầu từ ngày làm việc tiếp theo.</w:t>
            </w:r>
          </w:p>
        </w:tc>
        <w:tc>
          <w:tcPr>
            <w:tcW w:w="1701" w:type="dxa"/>
            <w:vAlign w:val="center"/>
          </w:tcPr>
          <w:p w14:paraId="1F764772" w14:textId="3B503D48" w:rsidR="004F738D" w:rsidRPr="00BB208A" w:rsidRDefault="00BB208A" w:rsidP="004F738D">
            <w:pPr>
              <w:shd w:val="clear" w:color="auto" w:fill="FFFFFF"/>
              <w:spacing w:before="60" w:after="60" w:line="240" w:lineRule="auto"/>
              <w:jc w:val="center"/>
              <w:rPr>
                <w:rFonts w:eastAsia="Times New Roman"/>
                <w:sz w:val="24"/>
                <w:szCs w:val="24"/>
                <w:lang w:val="nl-NL"/>
              </w:rPr>
            </w:pPr>
            <w:r w:rsidRPr="00A41100">
              <w:rPr>
                <w:rFonts w:asciiTheme="majorHAnsi" w:eastAsia="Times New Roman" w:hAnsiTheme="majorHAnsi" w:cstheme="majorHAnsi"/>
                <w:sz w:val="24"/>
                <w:szCs w:val="26"/>
                <w:lang w:val="nl-NL"/>
              </w:rPr>
              <w:t>UBND cấp xã, cơ quan Công an, Nội vụ, Tư pháp, Y tế, Bảo hiểm xã hội theo quy định</w:t>
            </w:r>
          </w:p>
        </w:tc>
        <w:tc>
          <w:tcPr>
            <w:tcW w:w="1559" w:type="dxa"/>
            <w:vAlign w:val="center"/>
          </w:tcPr>
          <w:p w14:paraId="4601BC01" w14:textId="77777777" w:rsidR="004F738D" w:rsidRPr="00BB208A" w:rsidRDefault="004F738D" w:rsidP="004F738D">
            <w:pPr>
              <w:spacing w:before="60" w:after="60" w:line="240" w:lineRule="auto"/>
              <w:jc w:val="center"/>
              <w:rPr>
                <w:rFonts w:eastAsia="Times New Roman"/>
                <w:bCs/>
                <w:sz w:val="24"/>
                <w:szCs w:val="24"/>
                <w:lang w:val="nl-NL"/>
              </w:rPr>
            </w:pPr>
          </w:p>
          <w:p w14:paraId="56EE57EC" w14:textId="2C55D2FE" w:rsidR="004F738D" w:rsidRPr="00BB208A" w:rsidRDefault="004F738D" w:rsidP="004F738D">
            <w:pPr>
              <w:spacing w:before="60" w:after="60" w:line="240" w:lineRule="auto"/>
              <w:jc w:val="center"/>
              <w:rPr>
                <w:rFonts w:eastAsia="Times New Roman"/>
                <w:bCs/>
                <w:sz w:val="24"/>
                <w:szCs w:val="24"/>
                <w:lang w:val="nl-NL"/>
              </w:rPr>
            </w:pPr>
            <w:r w:rsidRPr="00BB208A">
              <w:rPr>
                <w:rFonts w:eastAsia="Times New Roman"/>
                <w:bCs/>
                <w:sz w:val="24"/>
                <w:szCs w:val="24"/>
                <w:lang w:val="nl-NL"/>
              </w:rPr>
              <w:t>Trực tuyến tại Cổng Dịch vụ công quốc gia (địa chỉdichvucong.gov.vn) hoặc trên ứng dụng định danh quốc gia</w:t>
            </w:r>
          </w:p>
          <w:p w14:paraId="35FC810D" w14:textId="498D7598" w:rsidR="004F738D" w:rsidRPr="00BB208A" w:rsidRDefault="004F738D" w:rsidP="004F738D">
            <w:pPr>
              <w:spacing w:before="60" w:after="60" w:line="240" w:lineRule="auto"/>
              <w:jc w:val="center"/>
              <w:rPr>
                <w:rFonts w:eastAsia="Times New Roman"/>
                <w:bCs/>
                <w:sz w:val="24"/>
                <w:szCs w:val="24"/>
                <w:lang w:val="nl-NL"/>
              </w:rPr>
            </w:pPr>
          </w:p>
        </w:tc>
        <w:tc>
          <w:tcPr>
            <w:tcW w:w="1418" w:type="dxa"/>
            <w:vAlign w:val="center"/>
          </w:tcPr>
          <w:p w14:paraId="179F9A7C" w14:textId="1BF21B7B" w:rsidR="004F738D" w:rsidRPr="00BB208A" w:rsidRDefault="004F738D" w:rsidP="004F738D">
            <w:pPr>
              <w:spacing w:before="60" w:after="60" w:line="240" w:lineRule="auto"/>
              <w:jc w:val="center"/>
              <w:rPr>
                <w:rFonts w:eastAsia="Times New Roman"/>
                <w:bCs/>
                <w:sz w:val="24"/>
                <w:szCs w:val="24"/>
                <w:lang w:val="nl-NL"/>
              </w:rPr>
            </w:pPr>
            <w:r w:rsidRPr="00BB208A">
              <w:rPr>
                <w:rFonts w:eastAsia="Times New Roman"/>
                <w:bCs/>
                <w:sz w:val="24"/>
                <w:szCs w:val="24"/>
                <w:lang w:val="nl-NL"/>
              </w:rPr>
              <w:t>Theo quy định của các TTHC tương ứng</w:t>
            </w:r>
          </w:p>
        </w:tc>
        <w:tc>
          <w:tcPr>
            <w:tcW w:w="2551" w:type="dxa"/>
            <w:vAlign w:val="center"/>
          </w:tcPr>
          <w:p w14:paraId="60F6581E" w14:textId="6997BA64" w:rsidR="004F738D" w:rsidRPr="00BB208A" w:rsidRDefault="004F738D" w:rsidP="004F738D">
            <w:pPr>
              <w:spacing w:before="60" w:after="60" w:line="240" w:lineRule="auto"/>
              <w:ind w:firstLine="113"/>
              <w:jc w:val="both"/>
              <w:rPr>
                <w:rFonts w:eastAsia="Times New Roman"/>
                <w:sz w:val="24"/>
                <w:szCs w:val="24"/>
                <w:lang w:val="nl-NL"/>
              </w:rPr>
            </w:pPr>
            <w:r w:rsidRPr="00BB208A">
              <w:rPr>
                <w:rFonts w:eastAsia="Times New Roman"/>
                <w:sz w:val="24"/>
                <w:szCs w:val="24"/>
                <w:lang w:val="nl-NL"/>
              </w:rPr>
              <w:t>Nghị định số 301/2026/NĐ-CP ngày 30/7/2026 của Chính phủ sửa đổi, bổ sung một số điều của Nghị định số 63/2024/NĐ-CP ngày 10/6/2024 của Chính phủ quy định việc thực hiện liên thông điện tử 02 nhóm thủ tục hành chính: đăng ký khai sinh, đăng ký thường trú, cấp thẻ bảo hiểm y tế cho trẻ em dưới 6 tuổi; đăng ký khai tử, xóa đăng ký thường trú, giải quyết mai táng phí, tử tuất</w:t>
            </w:r>
          </w:p>
        </w:tc>
      </w:tr>
    </w:tbl>
    <w:p w14:paraId="15E1565F" w14:textId="4241DDE8" w:rsidR="001608A3" w:rsidRPr="000A62AD" w:rsidRDefault="001608A3" w:rsidP="00AD5157">
      <w:pPr>
        <w:tabs>
          <w:tab w:val="left" w:pos="6654"/>
        </w:tabs>
        <w:jc w:val="center"/>
        <w:rPr>
          <w:sz w:val="24"/>
          <w:szCs w:val="24"/>
        </w:rPr>
      </w:pPr>
      <w:r w:rsidRPr="00BB208A">
        <w:rPr>
          <w:sz w:val="24"/>
          <w:szCs w:val="24"/>
        </w:rPr>
        <w:t>________________</w:t>
      </w:r>
    </w:p>
    <w:sectPr w:rsidR="001608A3" w:rsidRPr="000A62AD" w:rsidSect="00304048">
      <w:headerReference w:type="default" r:id="rId10"/>
      <w:headerReference w:type="first" r:id="rId11"/>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8302B" w14:textId="77777777" w:rsidR="00637433" w:rsidRDefault="00637433" w:rsidP="009635F7">
      <w:pPr>
        <w:spacing w:line="240" w:lineRule="auto"/>
      </w:pPr>
      <w:r>
        <w:separator/>
      </w:r>
    </w:p>
  </w:endnote>
  <w:endnote w:type="continuationSeparator" w:id="0">
    <w:p w14:paraId="619A0E0F" w14:textId="77777777" w:rsidR="00637433" w:rsidRDefault="00637433" w:rsidP="009635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34B62" w14:textId="77777777" w:rsidR="00637433" w:rsidRDefault="00637433" w:rsidP="009635F7">
      <w:pPr>
        <w:spacing w:line="240" w:lineRule="auto"/>
      </w:pPr>
      <w:r>
        <w:separator/>
      </w:r>
    </w:p>
  </w:footnote>
  <w:footnote w:type="continuationSeparator" w:id="0">
    <w:p w14:paraId="522F9009" w14:textId="77777777" w:rsidR="00637433" w:rsidRDefault="00637433" w:rsidP="009635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0963732"/>
      <w:docPartObj>
        <w:docPartGallery w:val="Page Numbers (Top of Page)"/>
        <w:docPartUnique/>
      </w:docPartObj>
    </w:sdtPr>
    <w:sdtEndPr>
      <w:rPr>
        <w:noProof/>
      </w:rPr>
    </w:sdtEndPr>
    <w:sdtContent>
      <w:p w14:paraId="740B19C8" w14:textId="029AFB53" w:rsidR="00DD6DC5" w:rsidRDefault="00DD6DC5">
        <w:pPr>
          <w:pStyle w:val="Header"/>
          <w:jc w:val="center"/>
        </w:pPr>
        <w:r>
          <w:fldChar w:fldCharType="begin"/>
        </w:r>
        <w:r>
          <w:instrText xml:space="preserve"> PAGE   \* MERGEFORMAT </w:instrText>
        </w:r>
        <w:r>
          <w:fldChar w:fldCharType="separate"/>
        </w:r>
        <w:r w:rsidR="00A41100">
          <w:rPr>
            <w:noProof/>
          </w:rPr>
          <w:t>2</w:t>
        </w:r>
        <w:r>
          <w:rPr>
            <w:noProof/>
          </w:rPr>
          <w:fldChar w:fldCharType="end"/>
        </w:r>
      </w:p>
    </w:sdtContent>
  </w:sdt>
  <w:p w14:paraId="6B784F9F" w14:textId="77777777" w:rsidR="00DD6DC5" w:rsidRDefault="00DD6D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B6F18" w14:textId="07AA6BE2" w:rsidR="00DD6DC5" w:rsidRDefault="00DD6DC5">
    <w:pPr>
      <w:pStyle w:val="Header"/>
      <w:jc w:val="center"/>
    </w:pPr>
  </w:p>
  <w:p w14:paraId="51C2ACB0" w14:textId="77777777" w:rsidR="00DD6DC5" w:rsidRDefault="00DD6D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defaultTabStop w:val="720"/>
  <w:drawingGridHorizontalSpacing w:val="12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35F7"/>
    <w:rsid w:val="000149AE"/>
    <w:rsid w:val="00023823"/>
    <w:rsid w:val="00024C8C"/>
    <w:rsid w:val="00027BC1"/>
    <w:rsid w:val="00037C9E"/>
    <w:rsid w:val="000760C9"/>
    <w:rsid w:val="0008275D"/>
    <w:rsid w:val="00092E39"/>
    <w:rsid w:val="00096B2A"/>
    <w:rsid w:val="00097877"/>
    <w:rsid w:val="000A62AD"/>
    <w:rsid w:val="001608A3"/>
    <w:rsid w:val="00172548"/>
    <w:rsid w:val="00175D11"/>
    <w:rsid w:val="001774CD"/>
    <w:rsid w:val="001818AA"/>
    <w:rsid w:val="001866E3"/>
    <w:rsid w:val="001A274C"/>
    <w:rsid w:val="00214F25"/>
    <w:rsid w:val="00282923"/>
    <w:rsid w:val="002D30D7"/>
    <w:rsid w:val="002F0AD7"/>
    <w:rsid w:val="00304048"/>
    <w:rsid w:val="00314B68"/>
    <w:rsid w:val="00320403"/>
    <w:rsid w:val="00344E89"/>
    <w:rsid w:val="00350307"/>
    <w:rsid w:val="0036015E"/>
    <w:rsid w:val="003731C5"/>
    <w:rsid w:val="0037795C"/>
    <w:rsid w:val="003A6985"/>
    <w:rsid w:val="003A7CD0"/>
    <w:rsid w:val="003C1B0A"/>
    <w:rsid w:val="003C576D"/>
    <w:rsid w:val="003D3711"/>
    <w:rsid w:val="00403354"/>
    <w:rsid w:val="00415829"/>
    <w:rsid w:val="00435F48"/>
    <w:rsid w:val="00442B9A"/>
    <w:rsid w:val="00475F40"/>
    <w:rsid w:val="004D21C3"/>
    <w:rsid w:val="004D78B5"/>
    <w:rsid w:val="004E1F64"/>
    <w:rsid w:val="004E302B"/>
    <w:rsid w:val="004F738D"/>
    <w:rsid w:val="00501AF4"/>
    <w:rsid w:val="005049AC"/>
    <w:rsid w:val="0053086B"/>
    <w:rsid w:val="00534667"/>
    <w:rsid w:val="00535F37"/>
    <w:rsid w:val="0055433F"/>
    <w:rsid w:val="0057400C"/>
    <w:rsid w:val="005B3286"/>
    <w:rsid w:val="005D378C"/>
    <w:rsid w:val="005F69C3"/>
    <w:rsid w:val="006339DD"/>
    <w:rsid w:val="00637433"/>
    <w:rsid w:val="006411D3"/>
    <w:rsid w:val="006810FE"/>
    <w:rsid w:val="00683957"/>
    <w:rsid w:val="006D4C47"/>
    <w:rsid w:val="006D5654"/>
    <w:rsid w:val="007029F7"/>
    <w:rsid w:val="00735270"/>
    <w:rsid w:val="00736776"/>
    <w:rsid w:val="00771FA1"/>
    <w:rsid w:val="00785FE1"/>
    <w:rsid w:val="007B47A3"/>
    <w:rsid w:val="007C5E8B"/>
    <w:rsid w:val="007D65EF"/>
    <w:rsid w:val="00810992"/>
    <w:rsid w:val="00817D26"/>
    <w:rsid w:val="008218F5"/>
    <w:rsid w:val="00821FE8"/>
    <w:rsid w:val="00830AD7"/>
    <w:rsid w:val="00835A62"/>
    <w:rsid w:val="008472A5"/>
    <w:rsid w:val="00855B01"/>
    <w:rsid w:val="00862016"/>
    <w:rsid w:val="008843B1"/>
    <w:rsid w:val="00886F4D"/>
    <w:rsid w:val="008923AB"/>
    <w:rsid w:val="00895633"/>
    <w:rsid w:val="008C6587"/>
    <w:rsid w:val="008D07CD"/>
    <w:rsid w:val="00900263"/>
    <w:rsid w:val="00912359"/>
    <w:rsid w:val="00923BD4"/>
    <w:rsid w:val="00957B7A"/>
    <w:rsid w:val="009635F7"/>
    <w:rsid w:val="00980851"/>
    <w:rsid w:val="009909B2"/>
    <w:rsid w:val="009B4100"/>
    <w:rsid w:val="009D1E66"/>
    <w:rsid w:val="00A22B50"/>
    <w:rsid w:val="00A27453"/>
    <w:rsid w:val="00A32F1C"/>
    <w:rsid w:val="00A362D2"/>
    <w:rsid w:val="00A41100"/>
    <w:rsid w:val="00A42CBD"/>
    <w:rsid w:val="00A42CD0"/>
    <w:rsid w:val="00A667C0"/>
    <w:rsid w:val="00A676E1"/>
    <w:rsid w:val="00AB0C90"/>
    <w:rsid w:val="00AB0E52"/>
    <w:rsid w:val="00AB7D81"/>
    <w:rsid w:val="00AD5157"/>
    <w:rsid w:val="00B7026D"/>
    <w:rsid w:val="00B805D6"/>
    <w:rsid w:val="00BB208A"/>
    <w:rsid w:val="00C37719"/>
    <w:rsid w:val="00C52E82"/>
    <w:rsid w:val="00C570D7"/>
    <w:rsid w:val="00C63AAF"/>
    <w:rsid w:val="00C671FE"/>
    <w:rsid w:val="00CC1324"/>
    <w:rsid w:val="00CD585B"/>
    <w:rsid w:val="00CE5FAD"/>
    <w:rsid w:val="00CE78C0"/>
    <w:rsid w:val="00D204C8"/>
    <w:rsid w:val="00D212B6"/>
    <w:rsid w:val="00D2682D"/>
    <w:rsid w:val="00D37448"/>
    <w:rsid w:val="00D54D84"/>
    <w:rsid w:val="00D6688B"/>
    <w:rsid w:val="00D96CC9"/>
    <w:rsid w:val="00D97C07"/>
    <w:rsid w:val="00DB6039"/>
    <w:rsid w:val="00DC1B42"/>
    <w:rsid w:val="00DD6DC5"/>
    <w:rsid w:val="00E02ECA"/>
    <w:rsid w:val="00E072A7"/>
    <w:rsid w:val="00E1517C"/>
    <w:rsid w:val="00E30E1D"/>
    <w:rsid w:val="00E448BD"/>
    <w:rsid w:val="00E66032"/>
    <w:rsid w:val="00E702E7"/>
    <w:rsid w:val="00E748A8"/>
    <w:rsid w:val="00EA7C8C"/>
    <w:rsid w:val="00EB0025"/>
    <w:rsid w:val="00ED4BFB"/>
    <w:rsid w:val="00EF395C"/>
    <w:rsid w:val="00F315FC"/>
    <w:rsid w:val="00F933B0"/>
    <w:rsid w:val="00FD7FB8"/>
    <w:rsid w:val="00FE3B4E"/>
  </w:rsids>
  <m:mathPr>
    <m:mathFont m:val="Cambria Math"/>
    <m:brkBin m:val="before"/>
    <m:brkBinSub m:val="--"/>
    <m:smallFrac m:val="0"/>
    <m:dispDef/>
    <m:lMargin m:val="0"/>
    <m:rMargin m:val="0"/>
    <m:defJc m:val="centerGroup"/>
    <m:wrapIndent m:val="1440"/>
    <m:intLim m:val="subSup"/>
    <m:naryLim m:val="undOvr"/>
  </m:mathPr>
  <w:themeFontLang w:val="vi-VN"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C3785"/>
  <w15:docId w15:val="{EBB3B0A9-8C16-44B9-92F1-9016AEB79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4"/>
        <w:szCs w:val="24"/>
        <w:lang w:val="vi-VN" w:eastAsia="ii-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5F7"/>
    <w:pPr>
      <w:spacing w:after="0" w:line="259" w:lineRule="auto"/>
    </w:pPr>
    <w:rPr>
      <w:rFonts w:ascii="Times New Roman" w:eastAsia="Calibri" w:hAnsi="Times New Roman" w:cs="Times New Roman"/>
      <w:kern w:val="0"/>
      <w:sz w:val="28"/>
      <w:szCs w:val="22"/>
      <w:lang w:val="en-US" w:eastAsia="en-US"/>
      <w14:ligatures w14:val="none"/>
    </w:rPr>
  </w:style>
  <w:style w:type="paragraph" w:styleId="Heading1">
    <w:name w:val="heading 1"/>
    <w:basedOn w:val="Normal"/>
    <w:next w:val="Normal"/>
    <w:link w:val="Heading1Char"/>
    <w:uiPriority w:val="9"/>
    <w:qFormat/>
    <w:rsid w:val="009635F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vi-VN" w:eastAsia="ii-CN"/>
      <w14:ligatures w14:val="standardContextual"/>
    </w:rPr>
  </w:style>
  <w:style w:type="paragraph" w:styleId="Heading2">
    <w:name w:val="heading 2"/>
    <w:basedOn w:val="Normal"/>
    <w:next w:val="Normal"/>
    <w:link w:val="Heading2Char"/>
    <w:uiPriority w:val="9"/>
    <w:semiHidden/>
    <w:unhideWhenUsed/>
    <w:qFormat/>
    <w:rsid w:val="009635F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vi-VN" w:eastAsia="ii-CN"/>
      <w14:ligatures w14:val="standardContextual"/>
    </w:rPr>
  </w:style>
  <w:style w:type="paragraph" w:styleId="Heading3">
    <w:name w:val="heading 3"/>
    <w:basedOn w:val="Normal"/>
    <w:next w:val="Normal"/>
    <w:link w:val="Heading3Char"/>
    <w:uiPriority w:val="9"/>
    <w:semiHidden/>
    <w:unhideWhenUsed/>
    <w:qFormat/>
    <w:rsid w:val="009635F7"/>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lang w:val="vi-VN" w:eastAsia="ii-CN"/>
      <w14:ligatures w14:val="standardContextual"/>
    </w:rPr>
  </w:style>
  <w:style w:type="paragraph" w:styleId="Heading4">
    <w:name w:val="heading 4"/>
    <w:basedOn w:val="Normal"/>
    <w:next w:val="Normal"/>
    <w:link w:val="Heading4Char"/>
    <w:uiPriority w:val="9"/>
    <w:semiHidden/>
    <w:unhideWhenUsed/>
    <w:qFormat/>
    <w:rsid w:val="009635F7"/>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vi-VN" w:eastAsia="ii-CN"/>
      <w14:ligatures w14:val="standardContextual"/>
    </w:rPr>
  </w:style>
  <w:style w:type="paragraph" w:styleId="Heading5">
    <w:name w:val="heading 5"/>
    <w:basedOn w:val="Normal"/>
    <w:next w:val="Normal"/>
    <w:link w:val="Heading5Char"/>
    <w:uiPriority w:val="9"/>
    <w:semiHidden/>
    <w:unhideWhenUsed/>
    <w:qFormat/>
    <w:rsid w:val="009635F7"/>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vi-VN" w:eastAsia="ii-CN"/>
      <w14:ligatures w14:val="standardContextual"/>
    </w:rPr>
  </w:style>
  <w:style w:type="paragraph" w:styleId="Heading6">
    <w:name w:val="heading 6"/>
    <w:basedOn w:val="Normal"/>
    <w:next w:val="Normal"/>
    <w:link w:val="Heading6Char"/>
    <w:uiPriority w:val="9"/>
    <w:semiHidden/>
    <w:unhideWhenUsed/>
    <w:qFormat/>
    <w:rsid w:val="009635F7"/>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vi-VN" w:eastAsia="ii-CN"/>
      <w14:ligatures w14:val="standardContextual"/>
    </w:rPr>
  </w:style>
  <w:style w:type="paragraph" w:styleId="Heading7">
    <w:name w:val="heading 7"/>
    <w:basedOn w:val="Normal"/>
    <w:next w:val="Normal"/>
    <w:link w:val="Heading7Char"/>
    <w:uiPriority w:val="9"/>
    <w:semiHidden/>
    <w:unhideWhenUsed/>
    <w:qFormat/>
    <w:rsid w:val="009635F7"/>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vi-VN" w:eastAsia="ii-CN"/>
      <w14:ligatures w14:val="standardContextual"/>
    </w:rPr>
  </w:style>
  <w:style w:type="paragraph" w:styleId="Heading8">
    <w:name w:val="heading 8"/>
    <w:basedOn w:val="Normal"/>
    <w:next w:val="Normal"/>
    <w:link w:val="Heading8Char"/>
    <w:uiPriority w:val="9"/>
    <w:semiHidden/>
    <w:unhideWhenUsed/>
    <w:qFormat/>
    <w:rsid w:val="009635F7"/>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vi-VN" w:eastAsia="ii-CN"/>
      <w14:ligatures w14:val="standardContextual"/>
    </w:rPr>
  </w:style>
  <w:style w:type="paragraph" w:styleId="Heading9">
    <w:name w:val="heading 9"/>
    <w:basedOn w:val="Normal"/>
    <w:next w:val="Normal"/>
    <w:link w:val="Heading9Char"/>
    <w:uiPriority w:val="9"/>
    <w:semiHidden/>
    <w:unhideWhenUsed/>
    <w:qFormat/>
    <w:rsid w:val="009635F7"/>
    <w:pPr>
      <w:keepNext/>
      <w:keepLines/>
      <w:spacing w:line="278" w:lineRule="auto"/>
      <w:outlineLvl w:val="8"/>
    </w:pPr>
    <w:rPr>
      <w:rFonts w:asciiTheme="minorHAnsi" w:eastAsiaTheme="majorEastAsia" w:hAnsiTheme="minorHAnsi" w:cstheme="majorBidi"/>
      <w:color w:val="272727" w:themeColor="text1" w:themeTint="D8"/>
      <w:kern w:val="2"/>
      <w:sz w:val="24"/>
      <w:szCs w:val="24"/>
      <w:lang w:val="vi-VN" w:eastAsia="ii-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35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35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35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35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35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35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35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35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35F7"/>
    <w:rPr>
      <w:rFonts w:eastAsiaTheme="majorEastAsia" w:cstheme="majorBidi"/>
      <w:color w:val="272727" w:themeColor="text1" w:themeTint="D8"/>
    </w:rPr>
  </w:style>
  <w:style w:type="paragraph" w:styleId="Title">
    <w:name w:val="Title"/>
    <w:basedOn w:val="Normal"/>
    <w:next w:val="Normal"/>
    <w:link w:val="TitleChar"/>
    <w:uiPriority w:val="10"/>
    <w:qFormat/>
    <w:rsid w:val="009635F7"/>
    <w:pPr>
      <w:spacing w:after="80" w:line="240" w:lineRule="auto"/>
      <w:contextualSpacing/>
    </w:pPr>
    <w:rPr>
      <w:rFonts w:asciiTheme="majorHAnsi" w:eastAsiaTheme="majorEastAsia" w:hAnsiTheme="majorHAnsi" w:cstheme="majorBidi"/>
      <w:spacing w:val="-10"/>
      <w:kern w:val="28"/>
      <w:sz w:val="56"/>
      <w:szCs w:val="56"/>
      <w:lang w:val="vi-VN" w:eastAsia="ii-CN"/>
      <w14:ligatures w14:val="standardContextual"/>
    </w:rPr>
  </w:style>
  <w:style w:type="character" w:customStyle="1" w:styleId="TitleChar">
    <w:name w:val="Title Char"/>
    <w:basedOn w:val="DefaultParagraphFont"/>
    <w:link w:val="Title"/>
    <w:uiPriority w:val="10"/>
    <w:rsid w:val="009635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35F7"/>
    <w:pPr>
      <w:numPr>
        <w:ilvl w:val="1"/>
      </w:numPr>
      <w:spacing w:after="160" w:line="278" w:lineRule="auto"/>
    </w:pPr>
    <w:rPr>
      <w:rFonts w:asciiTheme="minorHAnsi" w:eastAsiaTheme="majorEastAsia" w:hAnsiTheme="minorHAnsi" w:cstheme="majorBidi"/>
      <w:color w:val="595959" w:themeColor="text1" w:themeTint="A6"/>
      <w:spacing w:val="15"/>
      <w:kern w:val="2"/>
      <w:szCs w:val="28"/>
      <w:lang w:val="vi-VN" w:eastAsia="ii-CN"/>
      <w14:ligatures w14:val="standardContextual"/>
    </w:rPr>
  </w:style>
  <w:style w:type="character" w:customStyle="1" w:styleId="SubtitleChar">
    <w:name w:val="Subtitle Char"/>
    <w:basedOn w:val="DefaultParagraphFont"/>
    <w:link w:val="Subtitle"/>
    <w:uiPriority w:val="11"/>
    <w:rsid w:val="009635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35F7"/>
    <w:pPr>
      <w:spacing w:before="160" w:after="160" w:line="278" w:lineRule="auto"/>
      <w:jc w:val="center"/>
    </w:pPr>
    <w:rPr>
      <w:rFonts w:asciiTheme="minorHAnsi" w:eastAsia="Times New Roman" w:hAnsiTheme="minorHAnsi" w:cstheme="minorBidi"/>
      <w:i/>
      <w:iCs/>
      <w:color w:val="404040" w:themeColor="text1" w:themeTint="BF"/>
      <w:kern w:val="2"/>
      <w:sz w:val="24"/>
      <w:szCs w:val="24"/>
      <w:lang w:val="vi-VN" w:eastAsia="ii-CN"/>
      <w14:ligatures w14:val="standardContextual"/>
    </w:rPr>
  </w:style>
  <w:style w:type="character" w:customStyle="1" w:styleId="QuoteChar">
    <w:name w:val="Quote Char"/>
    <w:basedOn w:val="DefaultParagraphFont"/>
    <w:link w:val="Quote"/>
    <w:uiPriority w:val="29"/>
    <w:rsid w:val="009635F7"/>
    <w:rPr>
      <w:i/>
      <w:iCs/>
      <w:color w:val="404040" w:themeColor="text1" w:themeTint="BF"/>
    </w:rPr>
  </w:style>
  <w:style w:type="paragraph" w:styleId="ListParagraph">
    <w:name w:val="List Paragraph"/>
    <w:basedOn w:val="Normal"/>
    <w:uiPriority w:val="34"/>
    <w:qFormat/>
    <w:rsid w:val="009635F7"/>
    <w:pPr>
      <w:spacing w:after="160" w:line="278" w:lineRule="auto"/>
      <w:ind w:left="720"/>
      <w:contextualSpacing/>
    </w:pPr>
    <w:rPr>
      <w:rFonts w:asciiTheme="minorHAnsi" w:eastAsia="Times New Roman" w:hAnsiTheme="minorHAnsi" w:cstheme="minorBidi"/>
      <w:kern w:val="2"/>
      <w:sz w:val="24"/>
      <w:szCs w:val="24"/>
      <w:lang w:val="vi-VN" w:eastAsia="ii-CN"/>
      <w14:ligatures w14:val="standardContextual"/>
    </w:rPr>
  </w:style>
  <w:style w:type="character" w:styleId="IntenseEmphasis">
    <w:name w:val="Intense Emphasis"/>
    <w:basedOn w:val="DefaultParagraphFont"/>
    <w:uiPriority w:val="21"/>
    <w:qFormat/>
    <w:rsid w:val="009635F7"/>
    <w:rPr>
      <w:i/>
      <w:iCs/>
      <w:color w:val="0F4761" w:themeColor="accent1" w:themeShade="BF"/>
    </w:rPr>
  </w:style>
  <w:style w:type="paragraph" w:styleId="IntenseQuote">
    <w:name w:val="Intense Quote"/>
    <w:basedOn w:val="Normal"/>
    <w:next w:val="Normal"/>
    <w:link w:val="IntenseQuoteChar"/>
    <w:uiPriority w:val="30"/>
    <w:qFormat/>
    <w:rsid w:val="009635F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imes New Roman" w:hAnsiTheme="minorHAnsi" w:cstheme="minorBidi"/>
      <w:i/>
      <w:iCs/>
      <w:color w:val="0F4761" w:themeColor="accent1" w:themeShade="BF"/>
      <w:kern w:val="2"/>
      <w:sz w:val="24"/>
      <w:szCs w:val="24"/>
      <w:lang w:val="vi-VN" w:eastAsia="ii-CN"/>
      <w14:ligatures w14:val="standardContextual"/>
    </w:rPr>
  </w:style>
  <w:style w:type="character" w:customStyle="1" w:styleId="IntenseQuoteChar">
    <w:name w:val="Intense Quote Char"/>
    <w:basedOn w:val="DefaultParagraphFont"/>
    <w:link w:val="IntenseQuote"/>
    <w:uiPriority w:val="30"/>
    <w:rsid w:val="009635F7"/>
    <w:rPr>
      <w:i/>
      <w:iCs/>
      <w:color w:val="0F4761" w:themeColor="accent1" w:themeShade="BF"/>
    </w:rPr>
  </w:style>
  <w:style w:type="character" w:styleId="IntenseReference">
    <w:name w:val="Intense Reference"/>
    <w:basedOn w:val="DefaultParagraphFont"/>
    <w:uiPriority w:val="32"/>
    <w:qFormat/>
    <w:rsid w:val="009635F7"/>
    <w:rPr>
      <w:b/>
      <w:bCs/>
      <w:smallCaps/>
      <w:color w:val="0F4761" w:themeColor="accent1" w:themeShade="BF"/>
      <w:spacing w:val="5"/>
    </w:rPr>
  </w:style>
  <w:style w:type="paragraph" w:styleId="FootnoteText">
    <w:name w:val="footnote text"/>
    <w:aliases w:val="Footnote Text Char Char Char Char Char,Footnote Text Char Char Char Char Char Char Ch Char,Footnote Text Char Char Char Char Char Char Ch Char Char Char,ARM footnote Text,Footnote Text Char2, Cha,foot"/>
    <w:basedOn w:val="Normal"/>
    <w:link w:val="FootnoteTextChar"/>
    <w:unhideWhenUsed/>
    <w:rsid w:val="009635F7"/>
    <w:pPr>
      <w:spacing w:line="240" w:lineRule="auto"/>
    </w:pPr>
    <w:rPr>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2 Char, Cha Char"/>
    <w:basedOn w:val="DefaultParagraphFont"/>
    <w:link w:val="FootnoteText"/>
    <w:rsid w:val="009635F7"/>
    <w:rPr>
      <w:rFonts w:ascii="Times New Roman" w:eastAsia="Calibri" w:hAnsi="Times New Roman" w:cs="Times New Roman"/>
      <w:kern w:val="0"/>
      <w:sz w:val="20"/>
      <w:szCs w:val="20"/>
      <w:lang w:val="x-none" w:eastAsia="x-none"/>
      <w14:ligatures w14:val="none"/>
    </w:rPr>
  </w:style>
  <w:style w:type="character" w:styleId="FootnoteReference">
    <w:name w:val="footnote reference"/>
    <w:unhideWhenUsed/>
    <w:rsid w:val="009635F7"/>
    <w:rPr>
      <w:vertAlign w:val="superscript"/>
    </w:rPr>
  </w:style>
  <w:style w:type="table" w:customStyle="1" w:styleId="TableGrid1">
    <w:name w:val="Table Grid1"/>
    <w:basedOn w:val="TableNormal"/>
    <w:next w:val="TableGrid"/>
    <w:uiPriority w:val="59"/>
    <w:rsid w:val="00024C8C"/>
    <w:pPr>
      <w:spacing w:after="0" w:line="240" w:lineRule="auto"/>
    </w:pPr>
    <w:rPr>
      <w:kern w:val="0"/>
      <w:sz w:val="22"/>
      <w:szCs w:val="22"/>
      <w:lang w:val="en-US" w:eastAsia="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024C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608A3"/>
    <w:pPr>
      <w:tabs>
        <w:tab w:val="center" w:pos="4680"/>
        <w:tab w:val="right" w:pos="9360"/>
      </w:tabs>
      <w:spacing w:line="240" w:lineRule="auto"/>
    </w:pPr>
  </w:style>
  <w:style w:type="character" w:customStyle="1" w:styleId="HeaderChar">
    <w:name w:val="Header Char"/>
    <w:basedOn w:val="DefaultParagraphFont"/>
    <w:link w:val="Header"/>
    <w:uiPriority w:val="99"/>
    <w:rsid w:val="001608A3"/>
    <w:rPr>
      <w:rFonts w:ascii="Times New Roman" w:eastAsia="Calibri" w:hAnsi="Times New Roman" w:cs="Times New Roman"/>
      <w:kern w:val="0"/>
      <w:sz w:val="28"/>
      <w:szCs w:val="22"/>
      <w:lang w:val="en-US" w:eastAsia="en-US"/>
      <w14:ligatures w14:val="none"/>
    </w:rPr>
  </w:style>
  <w:style w:type="paragraph" w:styleId="Footer">
    <w:name w:val="footer"/>
    <w:basedOn w:val="Normal"/>
    <w:link w:val="FooterChar"/>
    <w:uiPriority w:val="99"/>
    <w:unhideWhenUsed/>
    <w:rsid w:val="001608A3"/>
    <w:pPr>
      <w:tabs>
        <w:tab w:val="center" w:pos="4680"/>
        <w:tab w:val="right" w:pos="9360"/>
      </w:tabs>
      <w:spacing w:line="240" w:lineRule="auto"/>
    </w:pPr>
  </w:style>
  <w:style w:type="character" w:customStyle="1" w:styleId="FooterChar">
    <w:name w:val="Footer Char"/>
    <w:basedOn w:val="DefaultParagraphFont"/>
    <w:link w:val="Footer"/>
    <w:uiPriority w:val="99"/>
    <w:rsid w:val="001608A3"/>
    <w:rPr>
      <w:rFonts w:ascii="Times New Roman" w:eastAsia="Calibri" w:hAnsi="Times New Roman" w:cs="Times New Roman"/>
      <w:kern w:val="0"/>
      <w:sz w:val="28"/>
      <w:szCs w:val="22"/>
      <w:lang w:val="en-US" w:eastAsia="en-US"/>
      <w14:ligatures w14:val="none"/>
    </w:rPr>
  </w:style>
  <w:style w:type="character" w:styleId="Hyperlink">
    <w:name w:val="Hyperlink"/>
    <w:uiPriority w:val="99"/>
    <w:rsid w:val="00CE78C0"/>
    <w:rPr>
      <w:color w:val="0000FF"/>
      <w:u w:val="single"/>
    </w:rPr>
  </w:style>
  <w:style w:type="paragraph" w:customStyle="1" w:styleId="TableParagraph">
    <w:name w:val="Table Paragraph"/>
    <w:basedOn w:val="Normal"/>
    <w:uiPriority w:val="1"/>
    <w:qFormat/>
    <w:rsid w:val="00CE78C0"/>
    <w:pPr>
      <w:widowControl w:val="0"/>
      <w:autoSpaceDE w:val="0"/>
      <w:autoSpaceDN w:val="0"/>
      <w:spacing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thu-tuc-hanh-chinh-lien-thong/34108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ichvucong.gov.vn/thu-tuc-hanh-chinh/019d2bfd-95f7-7548-bce5-81bc8224b32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ichvucong.gov.vn/thu-tuc-hanh-chinh-lien-thong/3410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F60A6-DB8A-462F-B41E-9FEE0FDFA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Thị Kim Ngân Nguyễn</dc:creator>
  <cp:lastModifiedBy>HDC</cp:lastModifiedBy>
  <cp:revision>29</cp:revision>
  <dcterms:created xsi:type="dcterms:W3CDTF">2024-07-08T09:52:00Z</dcterms:created>
  <dcterms:modified xsi:type="dcterms:W3CDTF">2026-08-26T02:02:00Z</dcterms:modified>
</cp:coreProperties>
</file>